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751" w:type="pct"/>
        <w:tblInd w:w="-1418" w:type="dxa"/>
        <w:tblCellMar>
          <w:left w:w="57" w:type="dxa"/>
          <w:right w:w="57" w:type="dxa"/>
        </w:tblCellMar>
        <w:tblLook w:val="04A0" w:firstRow="1" w:lastRow="0" w:firstColumn="1" w:lastColumn="0" w:noHBand="0" w:noVBand="1"/>
      </w:tblPr>
      <w:tblGrid>
        <w:gridCol w:w="3334"/>
        <w:gridCol w:w="249"/>
        <w:gridCol w:w="249"/>
        <w:gridCol w:w="133"/>
        <w:gridCol w:w="116"/>
        <w:gridCol w:w="17353"/>
      </w:tblGrid>
      <w:tr w:rsidR="009C2D66" w:rsidRPr="00265276" w14:paraId="00A1D111" w14:textId="77777777" w:rsidTr="00830DFE">
        <w:trPr>
          <w:cantSplit/>
          <w:trHeight w:val="720"/>
        </w:trPr>
        <w:tc>
          <w:tcPr>
            <w:tcW w:w="5000" w:type="pct"/>
            <w:gridSpan w:val="6"/>
            <w:vAlign w:val="center"/>
          </w:tcPr>
          <w:p w14:paraId="1926CD61" w14:textId="359847E7" w:rsidR="006A074D" w:rsidRPr="00265276" w:rsidRDefault="00000000" w:rsidP="009C2D66">
            <w:pPr>
              <w:pStyle w:val="TitlePageText"/>
              <w:jc w:val="center"/>
            </w:pPr>
            <w:sdt>
              <w:sdtPr>
                <w:alias w:val="Logo"/>
                <w:tag w:val="Logo"/>
                <w:id w:val="-1246187653"/>
                <w:picture/>
              </w:sdtPr>
              <w:sdtContent>
                <w:r w:rsidR="006A074D" w:rsidRPr="00265276">
                  <w:rPr>
                    <w:noProof/>
                  </w:rPr>
                  <w:drawing>
                    <wp:inline distT="0" distB="0" distL="0" distR="0" wp14:anchorId="4062B789" wp14:editId="2627D977">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sdtContent>
            </w:sdt>
          </w:p>
        </w:tc>
      </w:tr>
      <w:tr w:rsidR="009C2D66" w:rsidRPr="00265276" w14:paraId="3CF025A6" w14:textId="77777777" w:rsidTr="0016431F">
        <w:trPr>
          <w:cantSplit/>
          <w:trHeight w:val="2080"/>
        </w:trPr>
        <w:tc>
          <w:tcPr>
            <w:tcW w:w="925" w:type="pct"/>
            <w:gridSpan w:val="4"/>
          </w:tcPr>
          <w:p w14:paraId="5ADE2FF2" w14:textId="77777777" w:rsidR="006A074D" w:rsidRPr="00265276" w:rsidRDefault="006A074D" w:rsidP="009C2D66">
            <w:pPr>
              <w:pStyle w:val="TitlePageTextRight"/>
            </w:pPr>
          </w:p>
        </w:tc>
        <w:tc>
          <w:tcPr>
            <w:tcW w:w="4075" w:type="pct"/>
            <w:gridSpan w:val="2"/>
          </w:tcPr>
          <w:p w14:paraId="18E24EA7" w14:textId="77777777" w:rsidR="006A074D" w:rsidRPr="00265276" w:rsidRDefault="006A074D" w:rsidP="009C2D66">
            <w:pPr>
              <w:pStyle w:val="TitlePageText"/>
            </w:pPr>
          </w:p>
        </w:tc>
      </w:tr>
      <w:tr w:rsidR="009C2D66" w:rsidRPr="00265276" w14:paraId="07DF1844" w14:textId="77777777" w:rsidTr="00830DFE">
        <w:trPr>
          <w:cantSplit/>
          <w:trHeight w:hRule="exact" w:val="1361"/>
        </w:trPr>
        <w:tc>
          <w:tcPr>
            <w:tcW w:w="778" w:type="pct"/>
            <w:shd w:val="clear" w:color="auto" w:fill="DADADC"/>
          </w:tcPr>
          <w:p w14:paraId="63E127FF" w14:textId="77777777" w:rsidR="006A074D" w:rsidRPr="00265276" w:rsidRDefault="006A074D" w:rsidP="009C2D66">
            <w:pPr>
              <w:pStyle w:val="TitlePageTextRight"/>
            </w:pPr>
          </w:p>
        </w:tc>
        <w:tc>
          <w:tcPr>
            <w:tcW w:w="58" w:type="pct"/>
          </w:tcPr>
          <w:p w14:paraId="4FC8418B" w14:textId="77777777" w:rsidR="006A074D" w:rsidRPr="00265276" w:rsidRDefault="006A074D" w:rsidP="009C2D66">
            <w:pPr>
              <w:pStyle w:val="TitlePageTextRight"/>
            </w:pPr>
          </w:p>
        </w:tc>
        <w:tc>
          <w:tcPr>
            <w:tcW w:w="58" w:type="pct"/>
            <w:shd w:val="clear" w:color="auto" w:fill="0062A1"/>
          </w:tcPr>
          <w:p w14:paraId="50875E84" w14:textId="77777777" w:rsidR="006A074D" w:rsidRPr="00265276" w:rsidRDefault="006A074D" w:rsidP="009C2D66">
            <w:pPr>
              <w:pStyle w:val="TitlePageTextRight"/>
            </w:pPr>
          </w:p>
        </w:tc>
        <w:tc>
          <w:tcPr>
            <w:tcW w:w="58" w:type="pct"/>
            <w:gridSpan w:val="2"/>
          </w:tcPr>
          <w:p w14:paraId="7441D2CE" w14:textId="77777777" w:rsidR="006A074D" w:rsidRPr="00265276" w:rsidRDefault="006A074D" w:rsidP="009C2D66">
            <w:pPr>
              <w:pStyle w:val="TitlePageTextRight"/>
            </w:pPr>
          </w:p>
        </w:tc>
        <w:tc>
          <w:tcPr>
            <w:tcW w:w="4048" w:type="pct"/>
          </w:tcPr>
          <w:p w14:paraId="1C411569" w14:textId="403D176A" w:rsidR="006A074D" w:rsidRPr="00265276" w:rsidRDefault="00000000" w:rsidP="5F8BE6ED">
            <w:pPr>
              <w:pStyle w:val="TitlePageText"/>
              <w:rPr>
                <w:b/>
                <w:bCs/>
              </w:rPr>
            </w:pPr>
            <w:sdt>
              <w:sdtPr>
                <w:rPr>
                  <w:b/>
                  <w:bCs/>
                  <w:sz w:val="28"/>
                  <w:szCs w:val="28"/>
                </w:rPr>
                <w:alias w:val="docTypeAndNumber"/>
                <w:tag w:val="docTypeAndNumber"/>
                <w:id w:val="-1793581170"/>
                <w:showingPlcHdr/>
                <w:dataBinding w:prefixMappings="xmlns:dp='http://schemas.contractarchitect.com/document-properties'" w:xpath="/dp:docProperties/dp:titlePageProperties[1]/dp:docTypeAndNumber[1]" w:storeItemID="{A7F3D8F8-63FF-4FF8-8370-BD4402F0B069}"/>
                <w:text/>
              </w:sdtPr>
              <w:sdtContent>
                <w:r w:rsidR="00A767B4">
                  <w:rPr>
                    <w:b/>
                    <w:bCs/>
                    <w:sz w:val="28"/>
                    <w:szCs w:val="28"/>
                  </w:rPr>
                  <w:t xml:space="preserve">     </w:t>
                </w:r>
              </w:sdtContent>
            </w:sdt>
            <w:r w:rsidR="006A074D" w:rsidRPr="00265276">
              <w:rPr>
                <w:b/>
                <w:bCs/>
                <w:sz w:val="28"/>
                <w:szCs w:val="28"/>
              </w:rPr>
              <w:br/>
            </w:r>
            <w:sdt>
              <w:sdtPr>
                <w:rPr>
                  <w:b/>
                  <w:bCs/>
                  <w:sz w:val="28"/>
                  <w:szCs w:val="28"/>
                </w:rPr>
                <w:alias w:val="docTitle"/>
                <w:tag w:val="docTitle"/>
                <w:id w:val="-361284935"/>
                <w:dataBinding w:prefixMappings="xmlns:dp='http://schemas.contractarchitect.com/document-properties'" w:xpath="/dp:docProperties/dp:titlePageProperties[1]/dp:docTitle[1]" w:storeItemID="{A7F3D8F8-63FF-4FF8-8370-BD4402F0B069}"/>
                <w:text/>
              </w:sdtPr>
              <w:sdtContent>
                <w:r w:rsidR="00F25D77">
                  <w:rPr>
                    <w:b/>
                    <w:bCs/>
                    <w:sz w:val="28"/>
                    <w:szCs w:val="28"/>
                  </w:rPr>
                  <w:t>Anlage 1 (Anforderungen und Vorgaben zur Leistungserbringung) (Tabellenform)</w:t>
                </w:r>
              </w:sdtContent>
            </w:sdt>
          </w:p>
        </w:tc>
      </w:tr>
      <w:tr w:rsidR="009C2D66" w:rsidRPr="00265276" w14:paraId="39F9BB63" w14:textId="77777777" w:rsidTr="00830DFE">
        <w:trPr>
          <w:cantSplit/>
        </w:trPr>
        <w:tc>
          <w:tcPr>
            <w:tcW w:w="925" w:type="pct"/>
            <w:gridSpan w:val="4"/>
          </w:tcPr>
          <w:p w14:paraId="14B2A83F" w14:textId="77777777" w:rsidR="006A074D" w:rsidRPr="00265276" w:rsidRDefault="006A074D" w:rsidP="009C2D66">
            <w:pPr>
              <w:pStyle w:val="TitlePageTextRight"/>
            </w:pPr>
          </w:p>
        </w:tc>
        <w:tc>
          <w:tcPr>
            <w:tcW w:w="4075" w:type="pct"/>
            <w:gridSpan w:val="2"/>
          </w:tcPr>
          <w:p w14:paraId="24ED2D90" w14:textId="73289545" w:rsidR="006A074D" w:rsidRPr="00265276" w:rsidRDefault="006A074D" w:rsidP="009C2D66">
            <w:pPr>
              <w:pStyle w:val="TitlePageHeadline"/>
            </w:pPr>
          </w:p>
        </w:tc>
      </w:tr>
      <w:tr w:rsidR="009C2D66" w:rsidRPr="0055717E" w14:paraId="0EFC6788" w14:textId="77777777" w:rsidTr="00830DFE">
        <w:trPr>
          <w:cantSplit/>
          <w:trHeight w:hRule="exact" w:val="720"/>
        </w:trPr>
        <w:tc>
          <w:tcPr>
            <w:tcW w:w="925" w:type="pct"/>
            <w:gridSpan w:val="4"/>
          </w:tcPr>
          <w:p w14:paraId="3C96A925" w14:textId="77777777" w:rsidR="006A074D" w:rsidRPr="00265276" w:rsidRDefault="006A074D" w:rsidP="009C2D66">
            <w:pPr>
              <w:pStyle w:val="TitlePageTextRight"/>
            </w:pPr>
          </w:p>
        </w:tc>
        <w:tc>
          <w:tcPr>
            <w:tcW w:w="4075" w:type="pct"/>
            <w:gridSpan w:val="2"/>
          </w:tcPr>
          <w:p w14:paraId="629AE096" w14:textId="3680F448" w:rsidR="0038774A" w:rsidRDefault="00000000" w:rsidP="5F8BE6ED">
            <w:pPr>
              <w:pStyle w:val="TitlePageText"/>
              <w:rPr>
                <w:b/>
                <w:bCs/>
              </w:rPr>
            </w:pPr>
            <w:sdt>
              <w:sdtPr>
                <w:rPr>
                  <w:b/>
                  <w:bCs/>
                </w:rPr>
                <w:alias w:val="docSetType"/>
                <w:tag w:val="docSetType"/>
                <w:id w:val="-1220737441"/>
                <w:dataBinding w:prefixMappings="xmlns:dp='http://schemas.contractarchitect.com/document-properties'" w:xpath="/dp:docProperties/dp:titlePageProperties[1]/dp:docSetType[1]" w:storeItemID="{A7F3D8F8-63FF-4FF8-8370-BD4402F0B069}"/>
                <w:text/>
              </w:sdtPr>
              <w:sdtContent>
                <w:r w:rsidR="00364E8E">
                  <w:rPr>
                    <w:b/>
                    <w:bCs/>
                  </w:rPr>
                  <w:t>E</w:t>
                </w:r>
                <w:r w:rsidR="009B3B26">
                  <w:rPr>
                    <w:b/>
                    <w:bCs/>
                  </w:rPr>
                  <w:t>U</w:t>
                </w:r>
                <w:r w:rsidR="00364E8E">
                  <w:rPr>
                    <w:b/>
                    <w:bCs/>
                  </w:rPr>
                  <w:t>-Vergabe</w:t>
                </w:r>
              </w:sdtContent>
            </w:sdt>
          </w:p>
          <w:p w14:paraId="7AE3C4A8" w14:textId="356DB077" w:rsidR="006A074D" w:rsidRPr="006E5441" w:rsidRDefault="00000000" w:rsidP="5F8BE6ED">
            <w:pPr>
              <w:pStyle w:val="TitlePageText"/>
              <w:rPr>
                <w:b/>
                <w:bCs/>
              </w:rPr>
            </w:pPr>
            <w:sdt>
              <w:sdtPr>
                <w:rPr>
                  <w:b/>
                  <w:bCs/>
                </w:rPr>
                <w:alias w:val="docSetTitle"/>
                <w:tag w:val="docSetTitle"/>
                <w:id w:val="-1298990865"/>
                <w:dataBinding w:prefixMappings="xmlns:dp='http://schemas.contractarchitect.com/document-properties'" w:xpath="/dp:docProperties/dp:titlePageProperties[1]/dp:docSetTitle[1]" w:storeItemID="{A7F3D8F8-63FF-4FF8-8370-BD4402F0B069}"/>
                <w:text/>
              </w:sdtPr>
              <w:sdtContent>
                <w:r w:rsidR="004B7511">
                  <w:rPr>
                    <w:b/>
                    <w:bCs/>
                  </w:rPr>
                  <w:t>Rahmenvereinbarung zur Beschaffung von Public- und Sovereign-Cloud Services in zwei Losen</w:t>
                </w:r>
              </w:sdtContent>
            </w:sdt>
          </w:p>
        </w:tc>
      </w:tr>
      <w:tr w:rsidR="009C2D66" w:rsidRPr="0055717E" w14:paraId="44D6BCB2" w14:textId="77777777" w:rsidTr="00830DFE">
        <w:trPr>
          <w:cantSplit/>
        </w:trPr>
        <w:tc>
          <w:tcPr>
            <w:tcW w:w="925" w:type="pct"/>
            <w:gridSpan w:val="4"/>
          </w:tcPr>
          <w:p w14:paraId="041C81AF" w14:textId="77777777" w:rsidR="006A074D" w:rsidRPr="006E5441" w:rsidRDefault="006A074D" w:rsidP="009C2D66">
            <w:pPr>
              <w:pStyle w:val="TitlePageTextRight"/>
            </w:pPr>
          </w:p>
        </w:tc>
        <w:tc>
          <w:tcPr>
            <w:tcW w:w="4075" w:type="pct"/>
            <w:gridSpan w:val="2"/>
          </w:tcPr>
          <w:p w14:paraId="54A7CFAB" w14:textId="77777777" w:rsidR="006A074D" w:rsidRPr="006E5441" w:rsidRDefault="006A074D" w:rsidP="009C2D66">
            <w:pPr>
              <w:pStyle w:val="TitlePageSubline"/>
            </w:pPr>
          </w:p>
        </w:tc>
      </w:tr>
      <w:tr w:rsidR="009C2D66" w:rsidRPr="00265276" w14:paraId="30DA9710" w14:textId="77777777" w:rsidTr="00830DFE">
        <w:trPr>
          <w:cantSplit/>
          <w:trHeight w:hRule="exact" w:val="720"/>
        </w:trPr>
        <w:tc>
          <w:tcPr>
            <w:tcW w:w="925" w:type="pct"/>
            <w:gridSpan w:val="4"/>
          </w:tcPr>
          <w:p w14:paraId="7D11CFE1" w14:textId="77777777" w:rsidR="006A074D" w:rsidRPr="00265276" w:rsidRDefault="5F8BE6ED" w:rsidP="009C2D66">
            <w:pPr>
              <w:pStyle w:val="TitlePageTextRight"/>
            </w:pPr>
            <w:r>
              <w:t>ID:</w:t>
            </w:r>
          </w:p>
        </w:tc>
        <w:sdt>
          <w:sdtPr>
            <w:alias w:val="docId"/>
            <w:tag w:val="docId"/>
            <w:id w:val="-1054695089"/>
            <w:dataBinding w:prefixMappings="xmlns:dp='http://schemas.contractarchitect.com/document-properties'" w:xpath="/dp:docProperties/dp:titlePageProperties[1]/dp:docId[1]" w:storeItemID="{A7F3D8F8-63FF-4FF8-8370-BD4402F0B069}"/>
            <w:text w:multiLine="1"/>
          </w:sdtPr>
          <w:sdtContent>
            <w:tc>
              <w:tcPr>
                <w:tcW w:w="4075" w:type="pct"/>
                <w:gridSpan w:val="2"/>
              </w:tcPr>
              <w:p w14:paraId="03D25814" w14:textId="77777777" w:rsidR="00675548" w:rsidRDefault="00F25D77">
                <w:pPr>
                  <w:pStyle w:val="TitlePageText"/>
                </w:pPr>
                <w:r>
                  <w:t>D03-I</w:t>
                </w:r>
              </w:p>
            </w:tc>
          </w:sdtContent>
        </w:sdt>
      </w:tr>
      <w:tr w:rsidR="009C2D66" w:rsidRPr="00265276" w14:paraId="2F71BCE9" w14:textId="77777777" w:rsidTr="00830DFE">
        <w:trPr>
          <w:cantSplit/>
        </w:trPr>
        <w:tc>
          <w:tcPr>
            <w:tcW w:w="925" w:type="pct"/>
            <w:gridSpan w:val="4"/>
          </w:tcPr>
          <w:p w14:paraId="4CE208E5" w14:textId="74917704" w:rsidR="006A074D" w:rsidRPr="00265276" w:rsidRDefault="5F8BE6ED" w:rsidP="009C2D66">
            <w:pPr>
              <w:pStyle w:val="TitlePageTextRight"/>
            </w:pPr>
            <w:r>
              <w:t>Auftraggeber:</w:t>
            </w:r>
          </w:p>
        </w:tc>
        <w:sdt>
          <w:sdtPr>
            <w:alias w:val="firstParty"/>
            <w:tag w:val="firstParty"/>
            <w:id w:val="-299921270"/>
            <w:dataBinding w:prefixMappings="xmlns:dp='http://schemas.contractarchitect.com/document-properties'" w:xpath="/dp:docProperties/dp:titlePageProperties[1]/dp:firstParty[1]" w:storeItemID="{A7F3D8F8-63FF-4FF8-8370-BD4402F0B069}"/>
            <w:text w:multiLine="1"/>
          </w:sdtPr>
          <w:sdtContent>
            <w:tc>
              <w:tcPr>
                <w:tcW w:w="4075" w:type="pct"/>
                <w:gridSpan w:val="2"/>
              </w:tcPr>
              <w:p w14:paraId="3789A51F" w14:textId="77777777" w:rsidR="00675548" w:rsidRDefault="00F25D77">
                <w:pPr>
                  <w:pStyle w:val="TitlePageText"/>
                </w:pPr>
                <w:r>
                  <w:t>Deutsche Bundesbank</w:t>
                </w:r>
              </w:p>
            </w:tc>
          </w:sdtContent>
        </w:sdt>
      </w:tr>
      <w:tr w:rsidR="009C2D66" w:rsidRPr="00265276" w14:paraId="141754C9" w14:textId="77777777" w:rsidTr="00830DFE">
        <w:trPr>
          <w:cantSplit/>
        </w:trPr>
        <w:tc>
          <w:tcPr>
            <w:tcW w:w="925" w:type="pct"/>
            <w:gridSpan w:val="4"/>
          </w:tcPr>
          <w:p w14:paraId="3968F8CF" w14:textId="77777777" w:rsidR="006A074D" w:rsidRPr="00265276" w:rsidRDefault="5F8BE6ED" w:rsidP="009C2D66">
            <w:pPr>
              <w:pStyle w:val="TitlePageTextRight"/>
            </w:pPr>
            <w:r>
              <w:t>Auftragnehmer:</w:t>
            </w:r>
          </w:p>
        </w:tc>
        <w:sdt>
          <w:sdtPr>
            <w:alias w:val="secondParty"/>
            <w:tag w:val="secondParty"/>
            <w:id w:val="-1300770223"/>
            <w:dataBinding w:prefixMappings="xmlns:dp='http://schemas.contractarchitect.com/document-properties'" w:xpath="/dp:docProperties/dp:titlePageProperties[1]/dp:secondParty[1]" w:storeItemID="{A7F3D8F8-63FF-4FF8-8370-BD4402F0B069}"/>
            <w:text w:multiLine="1"/>
          </w:sdtPr>
          <w:sdtContent>
            <w:tc>
              <w:tcPr>
                <w:tcW w:w="4075" w:type="pct"/>
                <w:gridSpan w:val="2"/>
              </w:tcPr>
              <w:p w14:paraId="36907665" w14:textId="77777777" w:rsidR="00675548" w:rsidRDefault="00F25D77">
                <w:pPr>
                  <w:pStyle w:val="TitlePageText"/>
                </w:pPr>
                <w:r>
                  <w:t>Provider</w:t>
                </w:r>
              </w:p>
            </w:tc>
          </w:sdtContent>
        </w:sdt>
      </w:tr>
      <w:tr w:rsidR="009C2D66" w:rsidRPr="00265276" w14:paraId="7DC8B15D" w14:textId="77777777" w:rsidTr="00830DFE">
        <w:trPr>
          <w:cantSplit/>
        </w:trPr>
        <w:tc>
          <w:tcPr>
            <w:tcW w:w="925" w:type="pct"/>
            <w:gridSpan w:val="4"/>
          </w:tcPr>
          <w:p w14:paraId="5E1C6DF2" w14:textId="77777777" w:rsidR="006A074D" w:rsidRPr="00265276" w:rsidRDefault="006A074D" w:rsidP="009C2D66">
            <w:pPr>
              <w:pStyle w:val="TitlePageTextRight"/>
            </w:pPr>
          </w:p>
        </w:tc>
        <w:tc>
          <w:tcPr>
            <w:tcW w:w="4075" w:type="pct"/>
            <w:gridSpan w:val="2"/>
          </w:tcPr>
          <w:p w14:paraId="03B2CF55" w14:textId="77777777" w:rsidR="006A074D" w:rsidRPr="00265276" w:rsidRDefault="006A074D">
            <w:pPr>
              <w:pStyle w:val="TitlePageText"/>
            </w:pPr>
          </w:p>
        </w:tc>
      </w:tr>
      <w:tr w:rsidR="009C2D66" w:rsidRPr="00265276" w14:paraId="5B79FA2A" w14:textId="77777777" w:rsidTr="00830DFE">
        <w:trPr>
          <w:cantSplit/>
        </w:trPr>
        <w:tc>
          <w:tcPr>
            <w:tcW w:w="925" w:type="pct"/>
            <w:gridSpan w:val="4"/>
          </w:tcPr>
          <w:p w14:paraId="1749338D" w14:textId="77777777" w:rsidR="006A074D" w:rsidRPr="00265276" w:rsidRDefault="5F8BE6ED" w:rsidP="009C2D66">
            <w:pPr>
              <w:pStyle w:val="TitlePageTextRight"/>
            </w:pPr>
            <w:r>
              <w:t>Datum:</w:t>
            </w:r>
          </w:p>
        </w:tc>
        <w:sdt>
          <w:sdtPr>
            <w:alias w:val="docDate"/>
            <w:tag w:val="docDate"/>
            <w:id w:val="-1843379062"/>
            <w:dataBinding w:prefixMappings="xmlns:dp='http://schemas.contractarchitect.com/document-properties'" w:xpath="/dp:docProperties/dp:titlePageProperties[1]/dp:docDate[1]" w:storeItemID="{A7F3D8F8-63FF-4FF8-8370-BD4402F0B069}"/>
            <w:text w:multiLine="1"/>
          </w:sdtPr>
          <w:sdtContent>
            <w:tc>
              <w:tcPr>
                <w:tcW w:w="4075" w:type="pct"/>
                <w:gridSpan w:val="2"/>
              </w:tcPr>
              <w:p w14:paraId="5F1ADC41" w14:textId="77777777" w:rsidR="00675548" w:rsidRDefault="00F25D77">
                <w:pPr>
                  <w:pStyle w:val="TitlePageText"/>
                </w:pPr>
                <w:r>
                  <w:t>10.07.2026</w:t>
                </w:r>
              </w:p>
            </w:tc>
          </w:sdtContent>
        </w:sdt>
      </w:tr>
      <w:tr w:rsidR="009C2D66" w:rsidRPr="00265276" w14:paraId="4A352089" w14:textId="77777777" w:rsidTr="00830DFE">
        <w:trPr>
          <w:cantSplit/>
        </w:trPr>
        <w:tc>
          <w:tcPr>
            <w:tcW w:w="925" w:type="pct"/>
            <w:gridSpan w:val="4"/>
          </w:tcPr>
          <w:p w14:paraId="717F04E2" w14:textId="77777777" w:rsidR="006A074D" w:rsidRPr="00265276" w:rsidRDefault="5F8BE6ED" w:rsidP="009C2D66">
            <w:pPr>
              <w:pStyle w:val="TitlePageTextRight"/>
            </w:pPr>
            <w:r>
              <w:t>Revision:</w:t>
            </w:r>
          </w:p>
        </w:tc>
        <w:sdt>
          <w:sdtPr>
            <w:alias w:val="docRevisionNumber"/>
            <w:tag w:val="docRevisionNumber"/>
            <w:id w:val="-726064850"/>
            <w:dataBinding w:prefixMappings="xmlns:dp='http://schemas.contractarchitect.com/document-properties'" w:xpath="/dp:docProperties/dp:titlePageProperties[1]/dp:docRevisionNumber[1]" w:storeItemID="{A7F3D8F8-63FF-4FF8-8370-BD4402F0B069}"/>
            <w:text/>
          </w:sdtPr>
          <w:sdtContent>
            <w:tc>
              <w:tcPr>
                <w:tcW w:w="4075" w:type="pct"/>
                <w:gridSpan w:val="2"/>
              </w:tcPr>
              <w:p w14:paraId="2480821B" w14:textId="77777777" w:rsidR="00675548" w:rsidRDefault="00F25D77">
                <w:pPr>
                  <w:pStyle w:val="TitlePageText"/>
                </w:pPr>
                <w:r>
                  <w:t>1.0</w:t>
                </w:r>
              </w:p>
            </w:tc>
          </w:sdtContent>
        </w:sdt>
      </w:tr>
      <w:tr w:rsidR="009C2D66" w:rsidRPr="00265276" w14:paraId="0973CA6B" w14:textId="77777777" w:rsidTr="00830DFE">
        <w:trPr>
          <w:cantSplit/>
        </w:trPr>
        <w:tc>
          <w:tcPr>
            <w:tcW w:w="925" w:type="pct"/>
            <w:gridSpan w:val="4"/>
          </w:tcPr>
          <w:p w14:paraId="732DFC23" w14:textId="77777777" w:rsidR="006A074D" w:rsidRPr="00265276" w:rsidRDefault="5F8BE6ED" w:rsidP="009C2D66">
            <w:pPr>
              <w:pStyle w:val="TitlePageTextRight"/>
            </w:pPr>
            <w:r>
              <w:t>Autor:</w:t>
            </w:r>
          </w:p>
        </w:tc>
        <w:sdt>
          <w:sdtPr>
            <w:alias w:val="docAuthor"/>
            <w:tag w:val="docAuthor"/>
            <w:id w:val="-1575510956"/>
            <w:dataBinding w:prefixMappings="xmlns:dp='http://schemas.contractarchitect.com/document-properties'" w:xpath="/dp:docProperties/dp:titlePageProperties[1]/dp:docAuthor[1]" w:storeItemID="{A7F3D8F8-63FF-4FF8-8370-BD4402F0B069}"/>
            <w:text w:multiLine="1"/>
          </w:sdtPr>
          <w:sdtContent>
            <w:tc>
              <w:tcPr>
                <w:tcW w:w="4075" w:type="pct"/>
                <w:gridSpan w:val="2"/>
              </w:tcPr>
              <w:p w14:paraId="710C0D23" w14:textId="77777777" w:rsidR="00675548" w:rsidRDefault="00F25D77">
                <w:pPr>
                  <w:pStyle w:val="TitlePageText"/>
                </w:pPr>
                <w:r>
                  <w:t>Deutsche Bundesbank</w:t>
                </w:r>
              </w:p>
            </w:tc>
          </w:sdtContent>
        </w:sdt>
      </w:tr>
      <w:tr w:rsidR="009C2D66" w:rsidRPr="00265276" w14:paraId="5A4D3E75" w14:textId="77777777" w:rsidTr="00830DFE">
        <w:trPr>
          <w:cantSplit/>
        </w:trPr>
        <w:tc>
          <w:tcPr>
            <w:tcW w:w="925" w:type="pct"/>
            <w:gridSpan w:val="4"/>
          </w:tcPr>
          <w:p w14:paraId="3A2924B7" w14:textId="77777777" w:rsidR="006A074D" w:rsidRPr="00265276" w:rsidRDefault="5F8BE6ED" w:rsidP="009C2D66">
            <w:pPr>
              <w:pStyle w:val="TitlePageTextRight"/>
            </w:pPr>
            <w:r>
              <w:t>Status:</w:t>
            </w:r>
          </w:p>
        </w:tc>
        <w:tc>
          <w:tcPr>
            <w:tcW w:w="4075" w:type="pct"/>
            <w:gridSpan w:val="2"/>
          </w:tcPr>
          <w:p w14:paraId="7660F4EB" w14:textId="428DD943" w:rsidR="00675548" w:rsidRDefault="00000000" w:rsidP="009329EB">
            <w:pPr>
              <w:pStyle w:val="TitlePageText"/>
              <w:tabs>
                <w:tab w:val="center" w:pos="8677"/>
              </w:tabs>
            </w:pPr>
            <w:sdt>
              <w:sdtPr>
                <w:alias w:val="docStatus"/>
                <w:tag w:val="docStatus"/>
                <w:id w:val="1737201135"/>
                <w:dataBinding w:prefixMappings="xmlns:dp='http://schemas.contractarchitect.com/document-properties'" w:xpath="/dp:docProperties/dp:titlePageProperties[1]/dp:docStatus[1]" w:storeItemID="{A7F3D8F8-63FF-4FF8-8370-BD4402F0B069}"/>
                <w:text w:multiLine="1"/>
              </w:sdtPr>
              <w:sdtContent>
                <w:r w:rsidR="009329EB">
                  <w:t>Freigegeben</w:t>
                </w:r>
              </w:sdtContent>
            </w:sdt>
            <w:r w:rsidR="009329EB">
              <w:tab/>
            </w:r>
          </w:p>
        </w:tc>
      </w:tr>
    </w:tbl>
    <w:p w14:paraId="6061FC92" w14:textId="77777777" w:rsidR="009329EB" w:rsidRPr="009329EB" w:rsidRDefault="009329EB" w:rsidP="009329EB">
      <w:pPr>
        <w:sectPr w:rsidR="009329EB" w:rsidRPr="009329EB" w:rsidSect="009C2D66">
          <w:footerReference w:type="default" r:id="rId10"/>
          <w:pgSz w:w="16839" w:h="11907" w:orient="landscape" w:code="9"/>
          <w:pgMar w:top="426" w:right="482" w:bottom="1701" w:left="482" w:header="510" w:footer="510" w:gutter="0"/>
          <w:cols w:space="708"/>
          <w:docGrid w:linePitch="360"/>
        </w:sectPr>
      </w:pPr>
    </w:p>
    <w:sdt>
      <w:sdtPr>
        <w:rPr>
          <w:b w:val="0"/>
          <w:bCs w:val="0"/>
          <w:caps w:val="0"/>
          <w:spacing w:val="0"/>
        </w:rPr>
        <w:alias w:val="#ChangeLog"/>
        <w:tag w:val="#ChangeLog"/>
        <w:id w:val="1885753277"/>
      </w:sdtPr>
      <w:sdtContent>
        <w:p w14:paraId="2A2366B9" w14:textId="77777777" w:rsidR="00EC038E" w:rsidRDefault="006A074D">
          <w:pPr>
            <w:pStyle w:val="Inhaltsverzeichnisberschrift"/>
          </w:pPr>
          <w:r>
            <w:t>DOKUMENTen HistorIE</w:t>
          </w:r>
        </w:p>
        <w:tbl>
          <w:tblPr>
            <w:tblStyle w:val="TableContract"/>
            <w:tblW w:w="5000" w:type="pct"/>
            <w:tblLayout w:type="fixed"/>
            <w:tblLook w:val="0620" w:firstRow="1" w:lastRow="0" w:firstColumn="0" w:lastColumn="0" w:noHBand="1" w:noVBand="1"/>
          </w:tblPr>
          <w:tblGrid>
            <w:gridCol w:w="2259"/>
            <w:gridCol w:w="1807"/>
            <w:gridCol w:w="2836"/>
            <w:gridCol w:w="3095"/>
            <w:gridCol w:w="5868"/>
          </w:tblGrid>
          <w:tr w:rsidR="00EC038E" w14:paraId="6733C5DC" w14:textId="77777777" w:rsidTr="00EC038E">
            <w:trPr>
              <w:cnfStyle w:val="100000000000" w:firstRow="1" w:lastRow="0" w:firstColumn="0" w:lastColumn="0" w:oddVBand="0" w:evenVBand="0" w:oddHBand="0" w:evenHBand="0" w:firstRowFirstColumn="0" w:firstRowLastColumn="0" w:lastRowFirstColumn="0" w:lastRowLastColumn="0"/>
            </w:trPr>
            <w:tc>
              <w:tcPr>
                <w:tcW w:w="1242" w:type="dxa"/>
              </w:tcPr>
              <w:p w14:paraId="2B28A073" w14:textId="77777777" w:rsidR="00EC038E" w:rsidRDefault="006A074D">
                <w:pPr>
                  <w:keepNext w:val="0"/>
                </w:pPr>
                <w:r>
                  <w:t>Datum</w:t>
                </w:r>
              </w:p>
            </w:tc>
            <w:tc>
              <w:tcPr>
                <w:tcW w:w="993" w:type="dxa"/>
              </w:tcPr>
              <w:p w14:paraId="50A01C11" w14:textId="77777777" w:rsidR="00EC038E" w:rsidRDefault="006A074D">
                <w:pPr>
                  <w:keepNext w:val="0"/>
                </w:pPr>
                <w:r>
                  <w:t>Revision</w:t>
                </w:r>
              </w:p>
            </w:tc>
            <w:tc>
              <w:tcPr>
                <w:tcW w:w="1559" w:type="dxa"/>
              </w:tcPr>
              <w:p w14:paraId="29618C2C" w14:textId="77777777" w:rsidR="00EC038E" w:rsidRDefault="006A074D">
                <w:pPr>
                  <w:keepNext w:val="0"/>
                </w:pPr>
                <w:r>
                  <w:t>Autor</w:t>
                </w:r>
              </w:p>
            </w:tc>
            <w:tc>
              <w:tcPr>
                <w:tcW w:w="1701" w:type="dxa"/>
              </w:tcPr>
              <w:p w14:paraId="1E4B3F37" w14:textId="77777777" w:rsidR="00EC038E" w:rsidRDefault="006A074D">
                <w:r>
                  <w:t>Status</w:t>
                </w:r>
              </w:p>
            </w:tc>
            <w:tc>
              <w:tcPr>
                <w:tcW w:w="3225" w:type="dxa"/>
              </w:tcPr>
              <w:p w14:paraId="47C4E28B" w14:textId="77777777" w:rsidR="00EC038E" w:rsidRDefault="006A074D">
                <w:pPr>
                  <w:keepNext w:val="0"/>
                </w:pPr>
                <w:r>
                  <w:t>Kommentar</w:t>
                </w:r>
              </w:p>
            </w:tc>
          </w:tr>
          <w:tr w:rsidR="00EC038E" w14:paraId="11A8B38D" w14:textId="77777777" w:rsidTr="00EC038E">
            <w:tc>
              <w:tcPr>
                <w:tcW w:w="1242" w:type="dxa"/>
              </w:tcPr>
              <w:p w14:paraId="483A812E" w14:textId="77777777" w:rsidR="00EC038E" w:rsidRDefault="00EC038E"/>
            </w:tc>
            <w:tc>
              <w:tcPr>
                <w:tcW w:w="993" w:type="dxa"/>
              </w:tcPr>
              <w:p w14:paraId="077AB002" w14:textId="77777777" w:rsidR="00EC038E" w:rsidRDefault="00EC038E"/>
            </w:tc>
            <w:tc>
              <w:tcPr>
                <w:tcW w:w="1559" w:type="dxa"/>
              </w:tcPr>
              <w:p w14:paraId="08BEFE98" w14:textId="77777777" w:rsidR="00EC038E" w:rsidRDefault="00EC038E"/>
            </w:tc>
            <w:tc>
              <w:tcPr>
                <w:tcW w:w="1701" w:type="dxa"/>
              </w:tcPr>
              <w:p w14:paraId="2239B3BC" w14:textId="77777777" w:rsidR="00EC038E" w:rsidRDefault="00EC038E"/>
            </w:tc>
            <w:tc>
              <w:tcPr>
                <w:tcW w:w="3225" w:type="dxa"/>
              </w:tcPr>
              <w:p w14:paraId="1AB0F4B6" w14:textId="77777777" w:rsidR="00EC038E" w:rsidRDefault="00EC038E"/>
            </w:tc>
          </w:tr>
          <w:tr w:rsidR="00EC038E" w14:paraId="3254433D" w14:textId="77777777" w:rsidTr="00EC038E">
            <w:tc>
              <w:tcPr>
                <w:tcW w:w="1242" w:type="dxa"/>
              </w:tcPr>
              <w:p w14:paraId="0FFCDC00" w14:textId="77777777" w:rsidR="00EC038E" w:rsidRDefault="00EC038E"/>
            </w:tc>
            <w:tc>
              <w:tcPr>
                <w:tcW w:w="993" w:type="dxa"/>
              </w:tcPr>
              <w:p w14:paraId="7290B32E" w14:textId="77777777" w:rsidR="00EC038E" w:rsidRDefault="00EC038E"/>
            </w:tc>
            <w:tc>
              <w:tcPr>
                <w:tcW w:w="1559" w:type="dxa"/>
              </w:tcPr>
              <w:p w14:paraId="3436DAFB" w14:textId="77777777" w:rsidR="00EC038E" w:rsidRDefault="00EC038E"/>
            </w:tc>
            <w:tc>
              <w:tcPr>
                <w:tcW w:w="1701" w:type="dxa"/>
              </w:tcPr>
              <w:p w14:paraId="377B9EFC" w14:textId="77777777" w:rsidR="00EC038E" w:rsidRDefault="00EC038E"/>
            </w:tc>
            <w:tc>
              <w:tcPr>
                <w:tcW w:w="3225" w:type="dxa"/>
              </w:tcPr>
              <w:p w14:paraId="1C8EEE2F" w14:textId="77777777" w:rsidR="00EC038E" w:rsidRDefault="00EC038E"/>
            </w:tc>
          </w:tr>
          <w:tr w:rsidR="00EC038E" w14:paraId="65E2D849" w14:textId="77777777" w:rsidTr="00EC038E">
            <w:tc>
              <w:tcPr>
                <w:tcW w:w="1242" w:type="dxa"/>
              </w:tcPr>
              <w:p w14:paraId="65A43D8B" w14:textId="77777777" w:rsidR="00EC038E" w:rsidRDefault="00EC038E"/>
            </w:tc>
            <w:tc>
              <w:tcPr>
                <w:tcW w:w="993" w:type="dxa"/>
              </w:tcPr>
              <w:p w14:paraId="68D9FB26" w14:textId="77777777" w:rsidR="00EC038E" w:rsidRDefault="00EC038E"/>
            </w:tc>
            <w:tc>
              <w:tcPr>
                <w:tcW w:w="1559" w:type="dxa"/>
              </w:tcPr>
              <w:p w14:paraId="0D84D21A" w14:textId="77777777" w:rsidR="00EC038E" w:rsidRDefault="00EC038E"/>
            </w:tc>
            <w:tc>
              <w:tcPr>
                <w:tcW w:w="1701" w:type="dxa"/>
              </w:tcPr>
              <w:p w14:paraId="3B7CD523" w14:textId="77777777" w:rsidR="00EC038E" w:rsidRDefault="00EC038E"/>
            </w:tc>
            <w:tc>
              <w:tcPr>
                <w:tcW w:w="3225" w:type="dxa"/>
              </w:tcPr>
              <w:p w14:paraId="3F096134" w14:textId="77777777" w:rsidR="00EC038E" w:rsidRDefault="00EC038E"/>
            </w:tc>
          </w:tr>
          <w:tr w:rsidR="00EC038E" w14:paraId="2C53700C" w14:textId="77777777" w:rsidTr="00EC038E">
            <w:tc>
              <w:tcPr>
                <w:tcW w:w="1242" w:type="dxa"/>
              </w:tcPr>
              <w:p w14:paraId="4A9064E6" w14:textId="77777777" w:rsidR="00EC038E" w:rsidRDefault="00EC038E"/>
            </w:tc>
            <w:tc>
              <w:tcPr>
                <w:tcW w:w="993" w:type="dxa"/>
              </w:tcPr>
              <w:p w14:paraId="207BB97A" w14:textId="77777777" w:rsidR="00EC038E" w:rsidRDefault="00EC038E"/>
            </w:tc>
            <w:tc>
              <w:tcPr>
                <w:tcW w:w="1559" w:type="dxa"/>
              </w:tcPr>
              <w:p w14:paraId="458742B4" w14:textId="77777777" w:rsidR="00EC038E" w:rsidRDefault="00EC038E"/>
            </w:tc>
            <w:tc>
              <w:tcPr>
                <w:tcW w:w="1701" w:type="dxa"/>
              </w:tcPr>
              <w:p w14:paraId="7116D4DF" w14:textId="77777777" w:rsidR="00EC038E" w:rsidRDefault="00EC038E"/>
            </w:tc>
            <w:tc>
              <w:tcPr>
                <w:tcW w:w="3225" w:type="dxa"/>
              </w:tcPr>
              <w:p w14:paraId="13F154EB" w14:textId="77777777" w:rsidR="00EC038E" w:rsidRDefault="00EC038E"/>
            </w:tc>
          </w:tr>
          <w:tr w:rsidR="00EC038E" w14:paraId="7E122E0E" w14:textId="77777777" w:rsidTr="00EC038E">
            <w:tc>
              <w:tcPr>
                <w:tcW w:w="1242" w:type="dxa"/>
              </w:tcPr>
              <w:p w14:paraId="17FE4A70" w14:textId="77777777" w:rsidR="00EC038E" w:rsidRDefault="00EC038E"/>
            </w:tc>
            <w:tc>
              <w:tcPr>
                <w:tcW w:w="993" w:type="dxa"/>
              </w:tcPr>
              <w:p w14:paraId="117A6882" w14:textId="77777777" w:rsidR="00EC038E" w:rsidRDefault="00EC038E"/>
            </w:tc>
            <w:tc>
              <w:tcPr>
                <w:tcW w:w="1559" w:type="dxa"/>
              </w:tcPr>
              <w:p w14:paraId="2007F116" w14:textId="77777777" w:rsidR="00EC038E" w:rsidRDefault="00EC038E"/>
            </w:tc>
            <w:tc>
              <w:tcPr>
                <w:tcW w:w="1701" w:type="dxa"/>
              </w:tcPr>
              <w:p w14:paraId="6BB892C2" w14:textId="77777777" w:rsidR="00EC038E" w:rsidRDefault="00EC038E"/>
            </w:tc>
            <w:tc>
              <w:tcPr>
                <w:tcW w:w="3225" w:type="dxa"/>
              </w:tcPr>
              <w:p w14:paraId="22E31E68" w14:textId="77777777" w:rsidR="00EC038E" w:rsidRDefault="00EC038E"/>
            </w:tc>
          </w:tr>
        </w:tbl>
        <w:p w14:paraId="1A7DCAB8" w14:textId="77777777" w:rsidR="00EC038E" w:rsidRDefault="00000000"/>
      </w:sdtContent>
    </w:sdt>
    <w:p w14:paraId="66D6C397" w14:textId="77777777" w:rsidR="006A074D" w:rsidRPr="00265276" w:rsidRDefault="006A074D">
      <w:pPr>
        <w:rPr>
          <w:kern w:val="0"/>
        </w:rPr>
      </w:pPr>
      <w:r w:rsidRPr="00265276">
        <w:rPr>
          <w:b/>
          <w:caps/>
          <w:kern w:val="0"/>
        </w:rPr>
        <w:br w:type="page"/>
      </w:r>
    </w:p>
    <w:sdt>
      <w:sdtPr>
        <w:rPr>
          <w:b w:val="0"/>
          <w:bCs w:val="0"/>
          <w:caps w:val="0"/>
          <w:spacing w:val="0"/>
        </w:rPr>
        <w:id w:val="593059141"/>
        <w:docPartObj>
          <w:docPartGallery w:val="Table of Contents"/>
          <w:docPartUnique/>
        </w:docPartObj>
      </w:sdtPr>
      <w:sdtContent>
        <w:p w14:paraId="581A7463" w14:textId="77777777" w:rsidR="006A074D" w:rsidRDefault="006A074D">
          <w:pPr>
            <w:pStyle w:val="Inhaltsverzeichnisberschrift"/>
          </w:pPr>
          <w:r>
            <w:t>Inhalt</w:t>
          </w:r>
        </w:p>
        <w:p w14:paraId="659657F8" w14:textId="74F501B7" w:rsidR="006A463E" w:rsidRDefault="006A074D">
          <w:pPr>
            <w:pStyle w:val="Verzeichnis1"/>
            <w:rPr>
              <w:rFonts w:eastAsiaTheme="minorEastAsia"/>
              <w:b w:val="0"/>
              <w:caps w:val="0"/>
              <w:noProof/>
              <w:spacing w:val="0"/>
              <w:kern w:val="2"/>
              <w:sz w:val="24"/>
              <w:szCs w:val="24"/>
              <w:lang w:eastAsia="de-DE"/>
              <w14:ligatures w14:val="standardContextual"/>
            </w:rPr>
          </w:pPr>
          <w:r>
            <w:rPr>
              <w:b w:val="0"/>
            </w:rPr>
            <w:fldChar w:fldCharType="begin"/>
          </w:r>
          <w:r>
            <w:instrText xml:space="preserve"> TOC \o "1-3" \h \z \u </w:instrText>
          </w:r>
          <w:r>
            <w:rPr>
              <w:b w:val="0"/>
            </w:rPr>
            <w:fldChar w:fldCharType="separate"/>
          </w:r>
          <w:hyperlink w:anchor="_Toc234235296" w:history="1">
            <w:r w:rsidR="006A463E" w:rsidRPr="007077EB">
              <w:rPr>
                <w:rStyle w:val="Hyperlink"/>
                <w:noProof/>
              </w:rPr>
              <w:t>1</w:t>
            </w:r>
            <w:r w:rsidR="006A463E">
              <w:rPr>
                <w:rFonts w:eastAsiaTheme="minorEastAsia"/>
                <w:b w:val="0"/>
                <w:caps w:val="0"/>
                <w:noProof/>
                <w:spacing w:val="0"/>
                <w:kern w:val="2"/>
                <w:sz w:val="24"/>
                <w:szCs w:val="24"/>
                <w:lang w:eastAsia="de-DE"/>
                <w14:ligatures w14:val="standardContextual"/>
              </w:rPr>
              <w:tab/>
            </w:r>
            <w:r w:rsidR="006A463E" w:rsidRPr="007077EB">
              <w:rPr>
                <w:rStyle w:val="Hyperlink"/>
                <w:noProof/>
              </w:rPr>
              <w:t>Inhalt dieses Dokuments und Rahmenbedingungen</w:t>
            </w:r>
            <w:r w:rsidR="006A463E">
              <w:rPr>
                <w:noProof/>
                <w:webHidden/>
              </w:rPr>
              <w:tab/>
            </w:r>
            <w:r w:rsidR="006A463E">
              <w:rPr>
                <w:noProof/>
                <w:webHidden/>
              </w:rPr>
              <w:fldChar w:fldCharType="begin"/>
            </w:r>
            <w:r w:rsidR="006A463E">
              <w:rPr>
                <w:noProof/>
                <w:webHidden/>
              </w:rPr>
              <w:instrText xml:space="preserve"> PAGEREF _Toc234235296 \h </w:instrText>
            </w:r>
            <w:r w:rsidR="006A463E">
              <w:rPr>
                <w:noProof/>
                <w:webHidden/>
              </w:rPr>
            </w:r>
            <w:r w:rsidR="006A463E">
              <w:rPr>
                <w:noProof/>
                <w:webHidden/>
              </w:rPr>
              <w:fldChar w:fldCharType="separate"/>
            </w:r>
            <w:r w:rsidR="00C01648">
              <w:rPr>
                <w:noProof/>
                <w:webHidden/>
              </w:rPr>
              <w:t>1</w:t>
            </w:r>
            <w:r w:rsidR="006A463E">
              <w:rPr>
                <w:noProof/>
                <w:webHidden/>
              </w:rPr>
              <w:fldChar w:fldCharType="end"/>
            </w:r>
          </w:hyperlink>
        </w:p>
        <w:p w14:paraId="53B9B051" w14:textId="1EE132B0" w:rsidR="006A463E" w:rsidRDefault="006A463E">
          <w:pPr>
            <w:pStyle w:val="Verzeichnis2"/>
            <w:tabs>
              <w:tab w:val="left" w:pos="1418"/>
            </w:tabs>
            <w:rPr>
              <w:rFonts w:eastAsiaTheme="minorEastAsia"/>
              <w:noProof/>
              <w:kern w:val="2"/>
              <w:sz w:val="24"/>
              <w:szCs w:val="24"/>
              <w:lang w:eastAsia="de-DE"/>
              <w14:ligatures w14:val="standardContextual"/>
            </w:rPr>
          </w:pPr>
          <w:hyperlink w:anchor="_Toc234235297" w:history="1">
            <w:r w:rsidRPr="007077EB">
              <w:rPr>
                <w:rStyle w:val="Hyperlink"/>
                <w:noProof/>
              </w:rPr>
              <w:t>1.1</w:t>
            </w:r>
            <w:r>
              <w:rPr>
                <w:rFonts w:eastAsiaTheme="minorEastAsia"/>
                <w:noProof/>
                <w:kern w:val="2"/>
                <w:sz w:val="24"/>
                <w:szCs w:val="24"/>
                <w:lang w:eastAsia="de-DE"/>
                <w14:ligatures w14:val="standardContextual"/>
              </w:rPr>
              <w:tab/>
            </w:r>
            <w:r w:rsidRPr="007077EB">
              <w:rPr>
                <w:rStyle w:val="Hyperlink"/>
                <w:noProof/>
              </w:rPr>
              <w:t>Einleitung</w:t>
            </w:r>
            <w:r>
              <w:rPr>
                <w:noProof/>
                <w:webHidden/>
              </w:rPr>
              <w:tab/>
            </w:r>
            <w:r>
              <w:rPr>
                <w:noProof/>
                <w:webHidden/>
              </w:rPr>
              <w:fldChar w:fldCharType="begin"/>
            </w:r>
            <w:r>
              <w:rPr>
                <w:noProof/>
                <w:webHidden/>
              </w:rPr>
              <w:instrText xml:space="preserve"> PAGEREF _Toc234235297 \h </w:instrText>
            </w:r>
            <w:r>
              <w:rPr>
                <w:noProof/>
                <w:webHidden/>
              </w:rPr>
            </w:r>
            <w:r>
              <w:rPr>
                <w:noProof/>
                <w:webHidden/>
              </w:rPr>
              <w:fldChar w:fldCharType="separate"/>
            </w:r>
            <w:r w:rsidR="00C01648">
              <w:rPr>
                <w:noProof/>
                <w:webHidden/>
              </w:rPr>
              <w:t>1</w:t>
            </w:r>
            <w:r>
              <w:rPr>
                <w:noProof/>
                <w:webHidden/>
              </w:rPr>
              <w:fldChar w:fldCharType="end"/>
            </w:r>
          </w:hyperlink>
        </w:p>
        <w:p w14:paraId="15ADEA7F" w14:textId="0C201080" w:rsidR="006A463E" w:rsidRDefault="006A463E">
          <w:pPr>
            <w:pStyle w:val="Verzeichnis2"/>
            <w:tabs>
              <w:tab w:val="left" w:pos="1418"/>
            </w:tabs>
            <w:rPr>
              <w:rFonts w:eastAsiaTheme="minorEastAsia"/>
              <w:noProof/>
              <w:kern w:val="2"/>
              <w:sz w:val="24"/>
              <w:szCs w:val="24"/>
              <w:lang w:eastAsia="de-DE"/>
              <w14:ligatures w14:val="standardContextual"/>
            </w:rPr>
          </w:pPr>
          <w:hyperlink w:anchor="_Toc234235298" w:history="1">
            <w:r w:rsidRPr="007077EB">
              <w:rPr>
                <w:rStyle w:val="Hyperlink"/>
                <w:noProof/>
              </w:rPr>
              <w:t>1.2</w:t>
            </w:r>
            <w:r>
              <w:rPr>
                <w:rFonts w:eastAsiaTheme="minorEastAsia"/>
                <w:noProof/>
                <w:kern w:val="2"/>
                <w:sz w:val="24"/>
                <w:szCs w:val="24"/>
                <w:lang w:eastAsia="de-DE"/>
                <w14:ligatures w14:val="standardContextual"/>
              </w:rPr>
              <w:tab/>
            </w:r>
            <w:r w:rsidRPr="007077EB">
              <w:rPr>
                <w:rStyle w:val="Hyperlink"/>
                <w:noProof/>
              </w:rPr>
              <w:t>Überblick Leistungsinhalt</w:t>
            </w:r>
            <w:r>
              <w:rPr>
                <w:noProof/>
                <w:webHidden/>
              </w:rPr>
              <w:tab/>
            </w:r>
            <w:r>
              <w:rPr>
                <w:noProof/>
                <w:webHidden/>
              </w:rPr>
              <w:fldChar w:fldCharType="begin"/>
            </w:r>
            <w:r>
              <w:rPr>
                <w:noProof/>
                <w:webHidden/>
              </w:rPr>
              <w:instrText xml:space="preserve"> PAGEREF _Toc234235298 \h </w:instrText>
            </w:r>
            <w:r>
              <w:rPr>
                <w:noProof/>
                <w:webHidden/>
              </w:rPr>
            </w:r>
            <w:r>
              <w:rPr>
                <w:noProof/>
                <w:webHidden/>
              </w:rPr>
              <w:fldChar w:fldCharType="separate"/>
            </w:r>
            <w:r w:rsidR="00C01648">
              <w:rPr>
                <w:noProof/>
                <w:webHidden/>
              </w:rPr>
              <w:t>1</w:t>
            </w:r>
            <w:r>
              <w:rPr>
                <w:noProof/>
                <w:webHidden/>
              </w:rPr>
              <w:fldChar w:fldCharType="end"/>
            </w:r>
          </w:hyperlink>
        </w:p>
        <w:p w14:paraId="4C09C029" w14:textId="45800169" w:rsidR="006A463E" w:rsidRDefault="006A463E">
          <w:pPr>
            <w:pStyle w:val="Verzeichnis1"/>
            <w:rPr>
              <w:rFonts w:eastAsiaTheme="minorEastAsia"/>
              <w:b w:val="0"/>
              <w:caps w:val="0"/>
              <w:noProof/>
              <w:spacing w:val="0"/>
              <w:kern w:val="2"/>
              <w:sz w:val="24"/>
              <w:szCs w:val="24"/>
              <w:lang w:eastAsia="de-DE"/>
              <w14:ligatures w14:val="standardContextual"/>
            </w:rPr>
          </w:pPr>
          <w:hyperlink w:anchor="_Toc234235299" w:history="1">
            <w:r w:rsidRPr="007077EB">
              <w:rPr>
                <w:rStyle w:val="Hyperlink"/>
                <w:noProof/>
              </w:rPr>
              <w:t>2</w:t>
            </w:r>
            <w:r>
              <w:rPr>
                <w:rFonts w:eastAsiaTheme="minorEastAsia"/>
                <w:b w:val="0"/>
                <w:caps w:val="0"/>
                <w:noProof/>
                <w:spacing w:val="0"/>
                <w:kern w:val="2"/>
                <w:sz w:val="24"/>
                <w:szCs w:val="24"/>
                <w:lang w:eastAsia="de-DE"/>
                <w14:ligatures w14:val="standardContextual"/>
              </w:rPr>
              <w:tab/>
            </w:r>
            <w:r w:rsidRPr="007077EB">
              <w:rPr>
                <w:rStyle w:val="Hyperlink"/>
                <w:noProof/>
              </w:rPr>
              <w:t>Anforderungen und Vorgaben</w:t>
            </w:r>
            <w:r>
              <w:rPr>
                <w:noProof/>
                <w:webHidden/>
              </w:rPr>
              <w:tab/>
            </w:r>
            <w:r>
              <w:rPr>
                <w:noProof/>
                <w:webHidden/>
              </w:rPr>
              <w:fldChar w:fldCharType="begin"/>
            </w:r>
            <w:r>
              <w:rPr>
                <w:noProof/>
                <w:webHidden/>
              </w:rPr>
              <w:instrText xml:space="preserve"> PAGEREF _Toc234235299 \h </w:instrText>
            </w:r>
            <w:r>
              <w:rPr>
                <w:noProof/>
                <w:webHidden/>
              </w:rPr>
            </w:r>
            <w:r>
              <w:rPr>
                <w:noProof/>
                <w:webHidden/>
              </w:rPr>
              <w:fldChar w:fldCharType="separate"/>
            </w:r>
            <w:r w:rsidR="00C01648">
              <w:rPr>
                <w:noProof/>
                <w:webHidden/>
              </w:rPr>
              <w:t>4</w:t>
            </w:r>
            <w:r>
              <w:rPr>
                <w:noProof/>
                <w:webHidden/>
              </w:rPr>
              <w:fldChar w:fldCharType="end"/>
            </w:r>
          </w:hyperlink>
        </w:p>
        <w:p w14:paraId="2D1DBD50" w14:textId="2B305DBC" w:rsidR="006A463E" w:rsidRDefault="006A463E">
          <w:pPr>
            <w:pStyle w:val="Verzeichnis2"/>
            <w:tabs>
              <w:tab w:val="left" w:pos="1418"/>
            </w:tabs>
            <w:rPr>
              <w:rFonts w:eastAsiaTheme="minorEastAsia"/>
              <w:noProof/>
              <w:kern w:val="2"/>
              <w:sz w:val="24"/>
              <w:szCs w:val="24"/>
              <w:lang w:eastAsia="de-DE"/>
              <w14:ligatures w14:val="standardContextual"/>
            </w:rPr>
          </w:pPr>
          <w:hyperlink w:anchor="_Toc234235300" w:history="1">
            <w:r w:rsidRPr="007077EB">
              <w:rPr>
                <w:rStyle w:val="Hyperlink"/>
                <w:noProof/>
              </w:rPr>
              <w:t>2.1</w:t>
            </w:r>
            <w:r>
              <w:rPr>
                <w:rFonts w:eastAsiaTheme="minorEastAsia"/>
                <w:noProof/>
                <w:kern w:val="2"/>
                <w:sz w:val="24"/>
                <w:szCs w:val="24"/>
                <w:lang w:eastAsia="de-DE"/>
                <w14:ligatures w14:val="standardContextual"/>
              </w:rPr>
              <w:tab/>
            </w:r>
            <w:r w:rsidRPr="007077EB">
              <w:rPr>
                <w:rStyle w:val="Hyperlink"/>
                <w:noProof/>
              </w:rPr>
              <w:t>Anforderungen zum Leistungsstandort</w:t>
            </w:r>
            <w:r>
              <w:rPr>
                <w:noProof/>
                <w:webHidden/>
              </w:rPr>
              <w:tab/>
            </w:r>
            <w:r>
              <w:rPr>
                <w:noProof/>
                <w:webHidden/>
              </w:rPr>
              <w:fldChar w:fldCharType="begin"/>
            </w:r>
            <w:r>
              <w:rPr>
                <w:noProof/>
                <w:webHidden/>
              </w:rPr>
              <w:instrText xml:space="preserve"> PAGEREF _Toc234235300 \h </w:instrText>
            </w:r>
            <w:r>
              <w:rPr>
                <w:noProof/>
                <w:webHidden/>
              </w:rPr>
            </w:r>
            <w:r>
              <w:rPr>
                <w:noProof/>
                <w:webHidden/>
              </w:rPr>
              <w:fldChar w:fldCharType="separate"/>
            </w:r>
            <w:r w:rsidR="00C01648">
              <w:rPr>
                <w:noProof/>
                <w:webHidden/>
              </w:rPr>
              <w:t>5</w:t>
            </w:r>
            <w:r>
              <w:rPr>
                <w:noProof/>
                <w:webHidden/>
              </w:rPr>
              <w:fldChar w:fldCharType="end"/>
            </w:r>
          </w:hyperlink>
        </w:p>
        <w:p w14:paraId="68F4666C" w14:textId="20BF031F"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01" w:history="1">
            <w:r w:rsidRPr="007077EB">
              <w:rPr>
                <w:rStyle w:val="Hyperlink"/>
                <w:noProof/>
              </w:rPr>
              <w:t>(a)</w:t>
            </w:r>
            <w:r>
              <w:rPr>
                <w:rFonts w:eastAsiaTheme="minorEastAsia"/>
                <w:noProof/>
                <w:kern w:val="2"/>
                <w:sz w:val="24"/>
                <w:szCs w:val="24"/>
                <w:lang w:eastAsia="de-DE"/>
                <w14:ligatures w14:val="standardContextual"/>
              </w:rPr>
              <w:tab/>
            </w:r>
            <w:r w:rsidRPr="007077EB">
              <w:rPr>
                <w:rStyle w:val="Hyperlink"/>
                <w:noProof/>
              </w:rPr>
              <w:t>Georedundante Standorte in der EU*/EWR*</w:t>
            </w:r>
            <w:r>
              <w:rPr>
                <w:noProof/>
                <w:webHidden/>
              </w:rPr>
              <w:tab/>
            </w:r>
            <w:r>
              <w:rPr>
                <w:noProof/>
                <w:webHidden/>
              </w:rPr>
              <w:fldChar w:fldCharType="begin"/>
            </w:r>
            <w:r>
              <w:rPr>
                <w:noProof/>
                <w:webHidden/>
              </w:rPr>
              <w:instrText xml:space="preserve"> PAGEREF _Toc234235301 \h </w:instrText>
            </w:r>
            <w:r>
              <w:rPr>
                <w:noProof/>
                <w:webHidden/>
              </w:rPr>
            </w:r>
            <w:r>
              <w:rPr>
                <w:noProof/>
                <w:webHidden/>
              </w:rPr>
              <w:fldChar w:fldCharType="separate"/>
            </w:r>
            <w:r w:rsidR="00C01648">
              <w:rPr>
                <w:noProof/>
                <w:webHidden/>
              </w:rPr>
              <w:t>5</w:t>
            </w:r>
            <w:r>
              <w:rPr>
                <w:noProof/>
                <w:webHidden/>
              </w:rPr>
              <w:fldChar w:fldCharType="end"/>
            </w:r>
          </w:hyperlink>
        </w:p>
        <w:p w14:paraId="030A3E91" w14:textId="119D8D81"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02" w:history="1">
            <w:r w:rsidRPr="007077EB">
              <w:rPr>
                <w:rStyle w:val="Hyperlink"/>
                <w:noProof/>
              </w:rPr>
              <w:t>(b)</w:t>
            </w:r>
            <w:r>
              <w:rPr>
                <w:rFonts w:eastAsiaTheme="minorEastAsia"/>
                <w:noProof/>
                <w:kern w:val="2"/>
                <w:sz w:val="24"/>
                <w:szCs w:val="24"/>
                <w:lang w:eastAsia="de-DE"/>
                <w14:ligatures w14:val="standardContextual"/>
              </w:rPr>
              <w:tab/>
            </w:r>
            <w:r w:rsidRPr="007077EB">
              <w:rPr>
                <w:rStyle w:val="Hyperlink"/>
                <w:noProof/>
              </w:rPr>
              <w:t>Georedundante Standorte in den USA</w:t>
            </w:r>
            <w:r>
              <w:rPr>
                <w:noProof/>
                <w:webHidden/>
              </w:rPr>
              <w:tab/>
            </w:r>
            <w:r>
              <w:rPr>
                <w:noProof/>
                <w:webHidden/>
              </w:rPr>
              <w:fldChar w:fldCharType="begin"/>
            </w:r>
            <w:r>
              <w:rPr>
                <w:noProof/>
                <w:webHidden/>
              </w:rPr>
              <w:instrText xml:space="preserve"> PAGEREF _Toc234235302 \h </w:instrText>
            </w:r>
            <w:r>
              <w:rPr>
                <w:noProof/>
                <w:webHidden/>
              </w:rPr>
            </w:r>
            <w:r>
              <w:rPr>
                <w:noProof/>
                <w:webHidden/>
              </w:rPr>
              <w:fldChar w:fldCharType="separate"/>
            </w:r>
            <w:r w:rsidR="00C01648">
              <w:rPr>
                <w:noProof/>
                <w:webHidden/>
              </w:rPr>
              <w:t>5</w:t>
            </w:r>
            <w:r>
              <w:rPr>
                <w:noProof/>
                <w:webHidden/>
              </w:rPr>
              <w:fldChar w:fldCharType="end"/>
            </w:r>
          </w:hyperlink>
        </w:p>
        <w:p w14:paraId="3B0EE16C" w14:textId="5B104C1F" w:rsidR="006A463E" w:rsidRDefault="006A463E">
          <w:pPr>
            <w:pStyle w:val="Verzeichnis2"/>
            <w:tabs>
              <w:tab w:val="left" w:pos="1418"/>
            </w:tabs>
            <w:rPr>
              <w:rFonts w:eastAsiaTheme="minorEastAsia"/>
              <w:noProof/>
              <w:kern w:val="2"/>
              <w:sz w:val="24"/>
              <w:szCs w:val="24"/>
              <w:lang w:eastAsia="de-DE"/>
              <w14:ligatures w14:val="standardContextual"/>
            </w:rPr>
          </w:pPr>
          <w:hyperlink w:anchor="_Toc234235303" w:history="1">
            <w:r w:rsidRPr="007077EB">
              <w:rPr>
                <w:rStyle w:val="Hyperlink"/>
                <w:noProof/>
              </w:rPr>
              <w:t>2.2</w:t>
            </w:r>
            <w:r>
              <w:rPr>
                <w:rFonts w:eastAsiaTheme="minorEastAsia"/>
                <w:noProof/>
                <w:kern w:val="2"/>
                <w:sz w:val="24"/>
                <w:szCs w:val="24"/>
                <w:lang w:eastAsia="de-DE"/>
                <w14:ligatures w14:val="standardContextual"/>
              </w:rPr>
              <w:tab/>
            </w:r>
            <w:r w:rsidRPr="007077EB">
              <w:rPr>
                <w:rStyle w:val="Hyperlink"/>
                <w:noProof/>
              </w:rPr>
              <w:t>Technische Anforderungen</w:t>
            </w:r>
            <w:r>
              <w:rPr>
                <w:noProof/>
                <w:webHidden/>
              </w:rPr>
              <w:tab/>
            </w:r>
            <w:r>
              <w:rPr>
                <w:noProof/>
                <w:webHidden/>
              </w:rPr>
              <w:fldChar w:fldCharType="begin"/>
            </w:r>
            <w:r>
              <w:rPr>
                <w:noProof/>
                <w:webHidden/>
              </w:rPr>
              <w:instrText xml:space="preserve"> PAGEREF _Toc234235303 \h </w:instrText>
            </w:r>
            <w:r>
              <w:rPr>
                <w:noProof/>
                <w:webHidden/>
              </w:rPr>
            </w:r>
            <w:r>
              <w:rPr>
                <w:noProof/>
                <w:webHidden/>
              </w:rPr>
              <w:fldChar w:fldCharType="separate"/>
            </w:r>
            <w:r w:rsidR="00C01648">
              <w:rPr>
                <w:noProof/>
                <w:webHidden/>
              </w:rPr>
              <w:t>6</w:t>
            </w:r>
            <w:r>
              <w:rPr>
                <w:noProof/>
                <w:webHidden/>
              </w:rPr>
              <w:fldChar w:fldCharType="end"/>
            </w:r>
          </w:hyperlink>
        </w:p>
        <w:p w14:paraId="44EAAE2C" w14:textId="3C3E76DA"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04" w:history="1">
            <w:r w:rsidRPr="007077EB">
              <w:rPr>
                <w:rStyle w:val="Hyperlink"/>
                <w:noProof/>
              </w:rPr>
              <w:t>(a)</w:t>
            </w:r>
            <w:r>
              <w:rPr>
                <w:rFonts w:eastAsiaTheme="minorEastAsia"/>
                <w:noProof/>
                <w:kern w:val="2"/>
                <w:sz w:val="24"/>
                <w:szCs w:val="24"/>
                <w:lang w:eastAsia="de-DE"/>
                <w14:ligatures w14:val="standardContextual"/>
              </w:rPr>
              <w:tab/>
            </w:r>
            <w:r w:rsidRPr="007077EB">
              <w:rPr>
                <w:rStyle w:val="Hyperlink"/>
                <w:noProof/>
              </w:rPr>
              <w:t>Unterbrechungsfreie Leistungserbringung</w:t>
            </w:r>
            <w:r>
              <w:rPr>
                <w:noProof/>
                <w:webHidden/>
              </w:rPr>
              <w:tab/>
            </w:r>
            <w:r>
              <w:rPr>
                <w:noProof/>
                <w:webHidden/>
              </w:rPr>
              <w:fldChar w:fldCharType="begin"/>
            </w:r>
            <w:r>
              <w:rPr>
                <w:noProof/>
                <w:webHidden/>
              </w:rPr>
              <w:instrText xml:space="preserve"> PAGEREF _Toc234235304 \h </w:instrText>
            </w:r>
            <w:r>
              <w:rPr>
                <w:noProof/>
                <w:webHidden/>
              </w:rPr>
            </w:r>
            <w:r>
              <w:rPr>
                <w:noProof/>
                <w:webHidden/>
              </w:rPr>
              <w:fldChar w:fldCharType="separate"/>
            </w:r>
            <w:r w:rsidR="00C01648">
              <w:rPr>
                <w:noProof/>
                <w:webHidden/>
              </w:rPr>
              <w:t>6</w:t>
            </w:r>
            <w:r>
              <w:rPr>
                <w:noProof/>
                <w:webHidden/>
              </w:rPr>
              <w:fldChar w:fldCharType="end"/>
            </w:r>
          </w:hyperlink>
        </w:p>
        <w:p w14:paraId="7A28B8D4" w14:textId="394265C8"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05" w:history="1">
            <w:r w:rsidRPr="007077EB">
              <w:rPr>
                <w:rStyle w:val="Hyperlink"/>
                <w:noProof/>
              </w:rPr>
              <w:t>(b)</w:t>
            </w:r>
            <w:r>
              <w:rPr>
                <w:rFonts w:eastAsiaTheme="minorEastAsia"/>
                <w:noProof/>
                <w:kern w:val="2"/>
                <w:sz w:val="24"/>
                <w:szCs w:val="24"/>
                <w:lang w:eastAsia="de-DE"/>
                <w14:ligatures w14:val="standardContextual"/>
              </w:rPr>
              <w:tab/>
            </w:r>
            <w:r w:rsidRPr="007077EB">
              <w:rPr>
                <w:rStyle w:val="Hyperlink"/>
                <w:noProof/>
              </w:rPr>
              <w:t>Auftragnehmer-Linux Distributionen</w:t>
            </w:r>
            <w:r>
              <w:rPr>
                <w:noProof/>
                <w:webHidden/>
              </w:rPr>
              <w:tab/>
            </w:r>
            <w:r>
              <w:rPr>
                <w:noProof/>
                <w:webHidden/>
              </w:rPr>
              <w:fldChar w:fldCharType="begin"/>
            </w:r>
            <w:r>
              <w:rPr>
                <w:noProof/>
                <w:webHidden/>
              </w:rPr>
              <w:instrText xml:space="preserve"> PAGEREF _Toc234235305 \h </w:instrText>
            </w:r>
            <w:r>
              <w:rPr>
                <w:noProof/>
                <w:webHidden/>
              </w:rPr>
            </w:r>
            <w:r>
              <w:rPr>
                <w:noProof/>
                <w:webHidden/>
              </w:rPr>
              <w:fldChar w:fldCharType="separate"/>
            </w:r>
            <w:r w:rsidR="00C01648">
              <w:rPr>
                <w:noProof/>
                <w:webHidden/>
              </w:rPr>
              <w:t>7</w:t>
            </w:r>
            <w:r>
              <w:rPr>
                <w:noProof/>
                <w:webHidden/>
              </w:rPr>
              <w:fldChar w:fldCharType="end"/>
            </w:r>
          </w:hyperlink>
        </w:p>
        <w:p w14:paraId="07479DF9" w14:textId="45507C24"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06" w:history="1">
            <w:r w:rsidRPr="007077EB">
              <w:rPr>
                <w:rStyle w:val="Hyperlink"/>
                <w:noProof/>
              </w:rPr>
              <w:t>(c)</w:t>
            </w:r>
            <w:r>
              <w:rPr>
                <w:rFonts w:eastAsiaTheme="minorEastAsia"/>
                <w:noProof/>
                <w:kern w:val="2"/>
                <w:sz w:val="24"/>
                <w:szCs w:val="24"/>
                <w:lang w:eastAsia="de-DE"/>
                <w14:ligatures w14:val="standardContextual"/>
              </w:rPr>
              <w:tab/>
            </w:r>
            <w:r w:rsidRPr="007077EB">
              <w:rPr>
                <w:rStyle w:val="Hyperlink"/>
                <w:noProof/>
              </w:rPr>
              <w:t>Rollenbasierte Zugriffe</w:t>
            </w:r>
            <w:r>
              <w:rPr>
                <w:noProof/>
                <w:webHidden/>
              </w:rPr>
              <w:tab/>
            </w:r>
            <w:r>
              <w:rPr>
                <w:noProof/>
                <w:webHidden/>
              </w:rPr>
              <w:fldChar w:fldCharType="begin"/>
            </w:r>
            <w:r>
              <w:rPr>
                <w:noProof/>
                <w:webHidden/>
              </w:rPr>
              <w:instrText xml:space="preserve"> PAGEREF _Toc234235306 \h </w:instrText>
            </w:r>
            <w:r>
              <w:rPr>
                <w:noProof/>
                <w:webHidden/>
              </w:rPr>
            </w:r>
            <w:r>
              <w:rPr>
                <w:noProof/>
                <w:webHidden/>
              </w:rPr>
              <w:fldChar w:fldCharType="separate"/>
            </w:r>
            <w:r w:rsidR="00C01648">
              <w:rPr>
                <w:noProof/>
                <w:webHidden/>
              </w:rPr>
              <w:t>8</w:t>
            </w:r>
            <w:r>
              <w:rPr>
                <w:noProof/>
                <w:webHidden/>
              </w:rPr>
              <w:fldChar w:fldCharType="end"/>
            </w:r>
          </w:hyperlink>
        </w:p>
        <w:p w14:paraId="6183FDCC" w14:textId="765A1248"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07" w:history="1">
            <w:r w:rsidRPr="007077EB">
              <w:rPr>
                <w:rStyle w:val="Hyperlink"/>
                <w:noProof/>
              </w:rPr>
              <w:t>(d)</w:t>
            </w:r>
            <w:r>
              <w:rPr>
                <w:rFonts w:eastAsiaTheme="minorEastAsia"/>
                <w:noProof/>
                <w:kern w:val="2"/>
                <w:sz w:val="24"/>
                <w:szCs w:val="24"/>
                <w:lang w:eastAsia="de-DE"/>
                <w14:ligatures w14:val="standardContextual"/>
              </w:rPr>
              <w:tab/>
            </w:r>
            <w:r w:rsidRPr="007077EB">
              <w:rPr>
                <w:rStyle w:val="Hyperlink"/>
                <w:noProof/>
              </w:rPr>
              <w:t>Rollen nach dynamischen Gruppen und Strukturen</w:t>
            </w:r>
            <w:r>
              <w:rPr>
                <w:noProof/>
                <w:webHidden/>
              </w:rPr>
              <w:tab/>
            </w:r>
            <w:r>
              <w:rPr>
                <w:noProof/>
                <w:webHidden/>
              </w:rPr>
              <w:fldChar w:fldCharType="begin"/>
            </w:r>
            <w:r>
              <w:rPr>
                <w:noProof/>
                <w:webHidden/>
              </w:rPr>
              <w:instrText xml:space="preserve"> PAGEREF _Toc234235307 \h </w:instrText>
            </w:r>
            <w:r>
              <w:rPr>
                <w:noProof/>
                <w:webHidden/>
              </w:rPr>
            </w:r>
            <w:r>
              <w:rPr>
                <w:noProof/>
                <w:webHidden/>
              </w:rPr>
              <w:fldChar w:fldCharType="separate"/>
            </w:r>
            <w:r w:rsidR="00C01648">
              <w:rPr>
                <w:noProof/>
                <w:webHidden/>
              </w:rPr>
              <w:t>9</w:t>
            </w:r>
            <w:r>
              <w:rPr>
                <w:noProof/>
                <w:webHidden/>
              </w:rPr>
              <w:fldChar w:fldCharType="end"/>
            </w:r>
          </w:hyperlink>
        </w:p>
        <w:p w14:paraId="1FAC589F" w14:textId="6019B877"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08" w:history="1">
            <w:r w:rsidRPr="007077EB">
              <w:rPr>
                <w:rStyle w:val="Hyperlink"/>
                <w:noProof/>
              </w:rPr>
              <w:t>(e)</w:t>
            </w:r>
            <w:r>
              <w:rPr>
                <w:rFonts w:eastAsiaTheme="minorEastAsia"/>
                <w:noProof/>
                <w:kern w:val="2"/>
                <w:sz w:val="24"/>
                <w:szCs w:val="24"/>
                <w:lang w:eastAsia="de-DE"/>
                <w14:ligatures w14:val="standardContextual"/>
              </w:rPr>
              <w:tab/>
            </w:r>
            <w:r w:rsidRPr="007077EB">
              <w:rPr>
                <w:rStyle w:val="Hyperlink"/>
                <w:noProof/>
              </w:rPr>
              <w:t>RDBMS as a Service</w:t>
            </w:r>
            <w:r>
              <w:rPr>
                <w:noProof/>
                <w:webHidden/>
              </w:rPr>
              <w:tab/>
            </w:r>
            <w:r>
              <w:rPr>
                <w:noProof/>
                <w:webHidden/>
              </w:rPr>
              <w:fldChar w:fldCharType="begin"/>
            </w:r>
            <w:r>
              <w:rPr>
                <w:noProof/>
                <w:webHidden/>
              </w:rPr>
              <w:instrText xml:space="preserve"> PAGEREF _Toc234235308 \h </w:instrText>
            </w:r>
            <w:r>
              <w:rPr>
                <w:noProof/>
                <w:webHidden/>
              </w:rPr>
            </w:r>
            <w:r>
              <w:rPr>
                <w:noProof/>
                <w:webHidden/>
              </w:rPr>
              <w:fldChar w:fldCharType="separate"/>
            </w:r>
            <w:r w:rsidR="00C01648">
              <w:rPr>
                <w:noProof/>
                <w:webHidden/>
              </w:rPr>
              <w:t>10</w:t>
            </w:r>
            <w:r>
              <w:rPr>
                <w:noProof/>
                <w:webHidden/>
              </w:rPr>
              <w:fldChar w:fldCharType="end"/>
            </w:r>
          </w:hyperlink>
        </w:p>
        <w:p w14:paraId="31D0999D" w14:textId="7A57A13C"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09" w:history="1">
            <w:r w:rsidRPr="007077EB">
              <w:rPr>
                <w:rStyle w:val="Hyperlink"/>
                <w:noProof/>
              </w:rPr>
              <w:t>(f)</w:t>
            </w:r>
            <w:r>
              <w:rPr>
                <w:rFonts w:eastAsiaTheme="minorEastAsia"/>
                <w:noProof/>
                <w:kern w:val="2"/>
                <w:sz w:val="24"/>
                <w:szCs w:val="24"/>
                <w:lang w:eastAsia="de-DE"/>
                <w14:ligatures w14:val="standardContextual"/>
              </w:rPr>
              <w:tab/>
            </w:r>
            <w:r w:rsidRPr="007077EB">
              <w:rPr>
                <w:rStyle w:val="Hyperlink"/>
                <w:noProof/>
              </w:rPr>
              <w:t>Performance Monitoring</w:t>
            </w:r>
            <w:r>
              <w:rPr>
                <w:noProof/>
                <w:webHidden/>
              </w:rPr>
              <w:tab/>
            </w:r>
            <w:r>
              <w:rPr>
                <w:noProof/>
                <w:webHidden/>
              </w:rPr>
              <w:fldChar w:fldCharType="begin"/>
            </w:r>
            <w:r>
              <w:rPr>
                <w:noProof/>
                <w:webHidden/>
              </w:rPr>
              <w:instrText xml:space="preserve"> PAGEREF _Toc234235309 \h </w:instrText>
            </w:r>
            <w:r>
              <w:rPr>
                <w:noProof/>
                <w:webHidden/>
              </w:rPr>
            </w:r>
            <w:r>
              <w:rPr>
                <w:noProof/>
                <w:webHidden/>
              </w:rPr>
              <w:fldChar w:fldCharType="separate"/>
            </w:r>
            <w:r w:rsidR="00C01648">
              <w:rPr>
                <w:noProof/>
                <w:webHidden/>
              </w:rPr>
              <w:t>11</w:t>
            </w:r>
            <w:r>
              <w:rPr>
                <w:noProof/>
                <w:webHidden/>
              </w:rPr>
              <w:fldChar w:fldCharType="end"/>
            </w:r>
          </w:hyperlink>
        </w:p>
        <w:p w14:paraId="2AA1EB50" w14:textId="375DBEB4"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10" w:history="1">
            <w:r w:rsidRPr="007077EB">
              <w:rPr>
                <w:rStyle w:val="Hyperlink"/>
                <w:noProof/>
                <w:lang w:val="en-US"/>
              </w:rPr>
              <w:t>(g)</w:t>
            </w:r>
            <w:r>
              <w:rPr>
                <w:rFonts w:eastAsiaTheme="minorEastAsia"/>
                <w:noProof/>
                <w:kern w:val="2"/>
                <w:sz w:val="24"/>
                <w:szCs w:val="24"/>
                <w:lang w:eastAsia="de-DE"/>
                <w14:ligatures w14:val="standardContextual"/>
              </w:rPr>
              <w:tab/>
            </w:r>
            <w:r w:rsidRPr="007077EB">
              <w:rPr>
                <w:rStyle w:val="Hyperlink"/>
                <w:noProof/>
                <w:lang w:val="en-US"/>
              </w:rPr>
              <w:t>Configuration Management as a Service</w:t>
            </w:r>
            <w:r>
              <w:rPr>
                <w:noProof/>
                <w:webHidden/>
              </w:rPr>
              <w:tab/>
            </w:r>
            <w:r>
              <w:rPr>
                <w:noProof/>
                <w:webHidden/>
              </w:rPr>
              <w:fldChar w:fldCharType="begin"/>
            </w:r>
            <w:r>
              <w:rPr>
                <w:noProof/>
                <w:webHidden/>
              </w:rPr>
              <w:instrText xml:space="preserve"> PAGEREF _Toc234235310 \h </w:instrText>
            </w:r>
            <w:r>
              <w:rPr>
                <w:noProof/>
                <w:webHidden/>
              </w:rPr>
            </w:r>
            <w:r>
              <w:rPr>
                <w:noProof/>
                <w:webHidden/>
              </w:rPr>
              <w:fldChar w:fldCharType="separate"/>
            </w:r>
            <w:r w:rsidR="00C01648">
              <w:rPr>
                <w:noProof/>
                <w:webHidden/>
              </w:rPr>
              <w:t>12</w:t>
            </w:r>
            <w:r>
              <w:rPr>
                <w:noProof/>
                <w:webHidden/>
              </w:rPr>
              <w:fldChar w:fldCharType="end"/>
            </w:r>
          </w:hyperlink>
        </w:p>
        <w:p w14:paraId="20CD1649" w14:textId="40FF15CA"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11" w:history="1">
            <w:r w:rsidRPr="007077EB">
              <w:rPr>
                <w:rStyle w:val="Hyperlink"/>
                <w:noProof/>
              </w:rPr>
              <w:t>(h)</w:t>
            </w:r>
            <w:r>
              <w:rPr>
                <w:rFonts w:eastAsiaTheme="minorEastAsia"/>
                <w:noProof/>
                <w:kern w:val="2"/>
                <w:sz w:val="24"/>
                <w:szCs w:val="24"/>
                <w:lang w:eastAsia="de-DE"/>
                <w14:ligatures w14:val="standardContextual"/>
              </w:rPr>
              <w:tab/>
            </w:r>
            <w:r w:rsidRPr="007077EB">
              <w:rPr>
                <w:rStyle w:val="Hyperlink"/>
                <w:noProof/>
              </w:rPr>
              <w:t>Budgetierung und Kostenlimits</w:t>
            </w:r>
            <w:r>
              <w:rPr>
                <w:noProof/>
                <w:webHidden/>
              </w:rPr>
              <w:tab/>
            </w:r>
            <w:r>
              <w:rPr>
                <w:noProof/>
                <w:webHidden/>
              </w:rPr>
              <w:fldChar w:fldCharType="begin"/>
            </w:r>
            <w:r>
              <w:rPr>
                <w:noProof/>
                <w:webHidden/>
              </w:rPr>
              <w:instrText xml:space="preserve"> PAGEREF _Toc234235311 \h </w:instrText>
            </w:r>
            <w:r>
              <w:rPr>
                <w:noProof/>
                <w:webHidden/>
              </w:rPr>
            </w:r>
            <w:r>
              <w:rPr>
                <w:noProof/>
                <w:webHidden/>
              </w:rPr>
              <w:fldChar w:fldCharType="separate"/>
            </w:r>
            <w:r w:rsidR="00C01648">
              <w:rPr>
                <w:noProof/>
                <w:webHidden/>
              </w:rPr>
              <w:t>12</w:t>
            </w:r>
            <w:r>
              <w:rPr>
                <w:noProof/>
                <w:webHidden/>
              </w:rPr>
              <w:fldChar w:fldCharType="end"/>
            </w:r>
          </w:hyperlink>
        </w:p>
        <w:p w14:paraId="76DCA72A" w14:textId="1A8B59C9"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12" w:history="1">
            <w:r w:rsidRPr="007077EB">
              <w:rPr>
                <w:rStyle w:val="Hyperlink"/>
                <w:noProof/>
              </w:rPr>
              <w:t>(i)</w:t>
            </w:r>
            <w:r>
              <w:rPr>
                <w:rFonts w:eastAsiaTheme="minorEastAsia"/>
                <w:noProof/>
                <w:kern w:val="2"/>
                <w:sz w:val="24"/>
                <w:szCs w:val="24"/>
                <w:lang w:eastAsia="de-DE"/>
                <w14:ligatures w14:val="standardContextual"/>
              </w:rPr>
              <w:tab/>
            </w:r>
            <w:r w:rsidRPr="007077EB">
              <w:rPr>
                <w:rStyle w:val="Hyperlink"/>
                <w:noProof/>
              </w:rPr>
              <w:t>Angebot von Schulungs- und Zertifizierungsprogrammen</w:t>
            </w:r>
            <w:r>
              <w:rPr>
                <w:noProof/>
                <w:webHidden/>
              </w:rPr>
              <w:tab/>
            </w:r>
            <w:r>
              <w:rPr>
                <w:noProof/>
                <w:webHidden/>
              </w:rPr>
              <w:fldChar w:fldCharType="begin"/>
            </w:r>
            <w:r>
              <w:rPr>
                <w:noProof/>
                <w:webHidden/>
              </w:rPr>
              <w:instrText xml:space="preserve"> PAGEREF _Toc234235312 \h </w:instrText>
            </w:r>
            <w:r>
              <w:rPr>
                <w:noProof/>
                <w:webHidden/>
              </w:rPr>
            </w:r>
            <w:r>
              <w:rPr>
                <w:noProof/>
                <w:webHidden/>
              </w:rPr>
              <w:fldChar w:fldCharType="separate"/>
            </w:r>
            <w:r w:rsidR="00C01648">
              <w:rPr>
                <w:noProof/>
                <w:webHidden/>
              </w:rPr>
              <w:t>13</w:t>
            </w:r>
            <w:r>
              <w:rPr>
                <w:noProof/>
                <w:webHidden/>
              </w:rPr>
              <w:fldChar w:fldCharType="end"/>
            </w:r>
          </w:hyperlink>
        </w:p>
        <w:p w14:paraId="0A05DC64" w14:textId="5C4B4C1A" w:rsidR="006A463E" w:rsidRDefault="006A463E">
          <w:pPr>
            <w:pStyle w:val="Verzeichnis2"/>
            <w:tabs>
              <w:tab w:val="left" w:pos="1418"/>
            </w:tabs>
            <w:rPr>
              <w:rFonts w:eastAsiaTheme="minorEastAsia"/>
              <w:noProof/>
              <w:kern w:val="2"/>
              <w:sz w:val="24"/>
              <w:szCs w:val="24"/>
              <w:lang w:eastAsia="de-DE"/>
              <w14:ligatures w14:val="standardContextual"/>
            </w:rPr>
          </w:pPr>
          <w:hyperlink w:anchor="_Toc234235313" w:history="1">
            <w:r w:rsidRPr="007077EB">
              <w:rPr>
                <w:rStyle w:val="Hyperlink"/>
                <w:noProof/>
              </w:rPr>
              <w:t>2.3</w:t>
            </w:r>
            <w:r>
              <w:rPr>
                <w:rFonts w:eastAsiaTheme="minorEastAsia"/>
                <w:noProof/>
                <w:kern w:val="2"/>
                <w:sz w:val="24"/>
                <w:szCs w:val="24"/>
                <w:lang w:eastAsia="de-DE"/>
                <w14:ligatures w14:val="standardContextual"/>
              </w:rPr>
              <w:tab/>
            </w:r>
            <w:r w:rsidRPr="007077EB">
              <w:rPr>
                <w:rStyle w:val="Hyperlink"/>
                <w:noProof/>
              </w:rPr>
              <w:t>Anforderungen zum Datenschutz</w:t>
            </w:r>
            <w:r>
              <w:rPr>
                <w:noProof/>
                <w:webHidden/>
              </w:rPr>
              <w:tab/>
            </w:r>
            <w:r>
              <w:rPr>
                <w:noProof/>
                <w:webHidden/>
              </w:rPr>
              <w:fldChar w:fldCharType="begin"/>
            </w:r>
            <w:r>
              <w:rPr>
                <w:noProof/>
                <w:webHidden/>
              </w:rPr>
              <w:instrText xml:space="preserve"> PAGEREF _Toc234235313 \h </w:instrText>
            </w:r>
            <w:r>
              <w:rPr>
                <w:noProof/>
                <w:webHidden/>
              </w:rPr>
            </w:r>
            <w:r>
              <w:rPr>
                <w:noProof/>
                <w:webHidden/>
              </w:rPr>
              <w:fldChar w:fldCharType="separate"/>
            </w:r>
            <w:r w:rsidR="00C01648">
              <w:rPr>
                <w:noProof/>
                <w:webHidden/>
              </w:rPr>
              <w:t>14</w:t>
            </w:r>
            <w:r>
              <w:rPr>
                <w:noProof/>
                <w:webHidden/>
              </w:rPr>
              <w:fldChar w:fldCharType="end"/>
            </w:r>
          </w:hyperlink>
        </w:p>
        <w:p w14:paraId="1DE48B9F" w14:textId="204291CC" w:rsidR="006A463E" w:rsidRDefault="006A463E">
          <w:pPr>
            <w:pStyle w:val="Verzeichnis2"/>
            <w:tabs>
              <w:tab w:val="left" w:pos="1418"/>
            </w:tabs>
            <w:rPr>
              <w:rFonts w:eastAsiaTheme="minorEastAsia"/>
              <w:noProof/>
              <w:kern w:val="2"/>
              <w:sz w:val="24"/>
              <w:szCs w:val="24"/>
              <w:lang w:eastAsia="de-DE"/>
              <w14:ligatures w14:val="standardContextual"/>
            </w:rPr>
          </w:pPr>
          <w:hyperlink w:anchor="_Toc234235314" w:history="1">
            <w:r w:rsidRPr="007077EB">
              <w:rPr>
                <w:rStyle w:val="Hyperlink"/>
                <w:noProof/>
              </w:rPr>
              <w:t>2.4</w:t>
            </w:r>
            <w:r>
              <w:rPr>
                <w:rFonts w:eastAsiaTheme="minorEastAsia"/>
                <w:noProof/>
                <w:kern w:val="2"/>
                <w:sz w:val="24"/>
                <w:szCs w:val="24"/>
                <w:lang w:eastAsia="de-DE"/>
                <w14:ligatures w14:val="standardContextual"/>
              </w:rPr>
              <w:tab/>
            </w:r>
            <w:r w:rsidRPr="007077EB">
              <w:rPr>
                <w:rStyle w:val="Hyperlink"/>
                <w:noProof/>
              </w:rPr>
              <w:t>Marktgängige Zertifizierungen</w:t>
            </w:r>
            <w:r>
              <w:rPr>
                <w:noProof/>
                <w:webHidden/>
              </w:rPr>
              <w:tab/>
            </w:r>
            <w:r>
              <w:rPr>
                <w:noProof/>
                <w:webHidden/>
              </w:rPr>
              <w:fldChar w:fldCharType="begin"/>
            </w:r>
            <w:r>
              <w:rPr>
                <w:noProof/>
                <w:webHidden/>
              </w:rPr>
              <w:instrText xml:space="preserve"> PAGEREF _Toc234235314 \h </w:instrText>
            </w:r>
            <w:r>
              <w:rPr>
                <w:noProof/>
                <w:webHidden/>
              </w:rPr>
            </w:r>
            <w:r>
              <w:rPr>
                <w:noProof/>
                <w:webHidden/>
              </w:rPr>
              <w:fldChar w:fldCharType="separate"/>
            </w:r>
            <w:r w:rsidR="00C01648">
              <w:rPr>
                <w:noProof/>
                <w:webHidden/>
              </w:rPr>
              <w:t>14</w:t>
            </w:r>
            <w:r>
              <w:rPr>
                <w:noProof/>
                <w:webHidden/>
              </w:rPr>
              <w:fldChar w:fldCharType="end"/>
            </w:r>
          </w:hyperlink>
        </w:p>
        <w:p w14:paraId="63CD1B71" w14:textId="1938EBDF" w:rsidR="006A463E" w:rsidRDefault="006A463E">
          <w:pPr>
            <w:pStyle w:val="Verzeichnis2"/>
            <w:tabs>
              <w:tab w:val="left" w:pos="1418"/>
            </w:tabs>
            <w:rPr>
              <w:rFonts w:eastAsiaTheme="minorEastAsia"/>
              <w:noProof/>
              <w:kern w:val="2"/>
              <w:sz w:val="24"/>
              <w:szCs w:val="24"/>
              <w:lang w:eastAsia="de-DE"/>
              <w14:ligatures w14:val="standardContextual"/>
            </w:rPr>
          </w:pPr>
          <w:hyperlink w:anchor="_Toc234235315" w:history="1">
            <w:r w:rsidRPr="007077EB">
              <w:rPr>
                <w:rStyle w:val="Hyperlink"/>
                <w:noProof/>
              </w:rPr>
              <w:t>2.5</w:t>
            </w:r>
            <w:r>
              <w:rPr>
                <w:rFonts w:eastAsiaTheme="minorEastAsia"/>
                <w:noProof/>
                <w:kern w:val="2"/>
                <w:sz w:val="24"/>
                <w:szCs w:val="24"/>
                <w:lang w:eastAsia="de-DE"/>
                <w14:ligatures w14:val="standardContextual"/>
              </w:rPr>
              <w:tab/>
            </w:r>
            <w:r w:rsidRPr="007077EB">
              <w:rPr>
                <w:rStyle w:val="Hyperlink"/>
                <w:noProof/>
              </w:rPr>
              <w:t>Anforderungen zu IT-Sicherheit</w:t>
            </w:r>
            <w:r>
              <w:rPr>
                <w:noProof/>
                <w:webHidden/>
              </w:rPr>
              <w:tab/>
            </w:r>
            <w:r>
              <w:rPr>
                <w:noProof/>
                <w:webHidden/>
              </w:rPr>
              <w:fldChar w:fldCharType="begin"/>
            </w:r>
            <w:r>
              <w:rPr>
                <w:noProof/>
                <w:webHidden/>
              </w:rPr>
              <w:instrText xml:space="preserve"> PAGEREF _Toc234235315 \h </w:instrText>
            </w:r>
            <w:r>
              <w:rPr>
                <w:noProof/>
                <w:webHidden/>
              </w:rPr>
            </w:r>
            <w:r>
              <w:rPr>
                <w:noProof/>
                <w:webHidden/>
              </w:rPr>
              <w:fldChar w:fldCharType="separate"/>
            </w:r>
            <w:r w:rsidR="00C01648">
              <w:rPr>
                <w:noProof/>
                <w:webHidden/>
              </w:rPr>
              <w:t>15</w:t>
            </w:r>
            <w:r>
              <w:rPr>
                <w:noProof/>
                <w:webHidden/>
              </w:rPr>
              <w:fldChar w:fldCharType="end"/>
            </w:r>
          </w:hyperlink>
        </w:p>
        <w:p w14:paraId="4EA29F3B" w14:textId="1F55FD1C"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16" w:history="1">
            <w:r w:rsidRPr="007077EB">
              <w:rPr>
                <w:rStyle w:val="Hyperlink"/>
                <w:noProof/>
              </w:rPr>
              <w:t>(a)</w:t>
            </w:r>
            <w:r>
              <w:rPr>
                <w:rFonts w:eastAsiaTheme="minorEastAsia"/>
                <w:noProof/>
                <w:kern w:val="2"/>
                <w:sz w:val="24"/>
                <w:szCs w:val="24"/>
                <w:lang w:eastAsia="de-DE"/>
                <w14:ligatures w14:val="standardContextual"/>
              </w:rPr>
              <w:tab/>
            </w:r>
            <w:r w:rsidRPr="007077EB">
              <w:rPr>
                <w:rStyle w:val="Hyperlink"/>
                <w:noProof/>
              </w:rPr>
              <w:t>Grundsätzliches</w:t>
            </w:r>
            <w:r>
              <w:rPr>
                <w:noProof/>
                <w:webHidden/>
              </w:rPr>
              <w:tab/>
            </w:r>
            <w:r>
              <w:rPr>
                <w:noProof/>
                <w:webHidden/>
              </w:rPr>
              <w:fldChar w:fldCharType="begin"/>
            </w:r>
            <w:r>
              <w:rPr>
                <w:noProof/>
                <w:webHidden/>
              </w:rPr>
              <w:instrText xml:space="preserve"> PAGEREF _Toc234235316 \h </w:instrText>
            </w:r>
            <w:r>
              <w:rPr>
                <w:noProof/>
                <w:webHidden/>
              </w:rPr>
            </w:r>
            <w:r>
              <w:rPr>
                <w:noProof/>
                <w:webHidden/>
              </w:rPr>
              <w:fldChar w:fldCharType="separate"/>
            </w:r>
            <w:r w:rsidR="00C01648">
              <w:rPr>
                <w:noProof/>
                <w:webHidden/>
              </w:rPr>
              <w:t>15</w:t>
            </w:r>
            <w:r>
              <w:rPr>
                <w:noProof/>
                <w:webHidden/>
              </w:rPr>
              <w:fldChar w:fldCharType="end"/>
            </w:r>
          </w:hyperlink>
        </w:p>
        <w:p w14:paraId="4FC38AD3" w14:textId="4F0142A1"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17" w:history="1">
            <w:r w:rsidRPr="007077EB">
              <w:rPr>
                <w:rStyle w:val="Hyperlink"/>
                <w:noProof/>
              </w:rPr>
              <w:t>(b)</w:t>
            </w:r>
            <w:r>
              <w:rPr>
                <w:rFonts w:eastAsiaTheme="minorEastAsia"/>
                <w:noProof/>
                <w:kern w:val="2"/>
                <w:sz w:val="24"/>
                <w:szCs w:val="24"/>
                <w:lang w:eastAsia="de-DE"/>
                <w14:ligatures w14:val="standardContextual"/>
              </w:rPr>
              <w:tab/>
            </w:r>
            <w:r w:rsidRPr="007077EB">
              <w:rPr>
                <w:rStyle w:val="Hyperlink"/>
                <w:noProof/>
              </w:rPr>
              <w:t>Verschlüsselung</w:t>
            </w:r>
            <w:r>
              <w:rPr>
                <w:noProof/>
                <w:webHidden/>
              </w:rPr>
              <w:tab/>
            </w:r>
            <w:r>
              <w:rPr>
                <w:noProof/>
                <w:webHidden/>
              </w:rPr>
              <w:fldChar w:fldCharType="begin"/>
            </w:r>
            <w:r>
              <w:rPr>
                <w:noProof/>
                <w:webHidden/>
              </w:rPr>
              <w:instrText xml:space="preserve"> PAGEREF _Toc234235317 \h </w:instrText>
            </w:r>
            <w:r>
              <w:rPr>
                <w:noProof/>
                <w:webHidden/>
              </w:rPr>
            </w:r>
            <w:r>
              <w:rPr>
                <w:noProof/>
                <w:webHidden/>
              </w:rPr>
              <w:fldChar w:fldCharType="separate"/>
            </w:r>
            <w:r w:rsidR="00C01648">
              <w:rPr>
                <w:noProof/>
                <w:webHidden/>
              </w:rPr>
              <w:t>16</w:t>
            </w:r>
            <w:r>
              <w:rPr>
                <w:noProof/>
                <w:webHidden/>
              </w:rPr>
              <w:fldChar w:fldCharType="end"/>
            </w:r>
          </w:hyperlink>
        </w:p>
        <w:p w14:paraId="1BB1AC2D" w14:textId="59ED0989"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18" w:history="1">
            <w:r w:rsidRPr="007077EB">
              <w:rPr>
                <w:rStyle w:val="Hyperlink"/>
                <w:noProof/>
              </w:rPr>
              <w:t>(c)</w:t>
            </w:r>
            <w:r>
              <w:rPr>
                <w:rFonts w:eastAsiaTheme="minorEastAsia"/>
                <w:noProof/>
                <w:kern w:val="2"/>
                <w:sz w:val="24"/>
                <w:szCs w:val="24"/>
                <w:lang w:eastAsia="de-DE"/>
                <w14:ligatures w14:val="standardContextual"/>
              </w:rPr>
              <w:tab/>
            </w:r>
            <w:r w:rsidRPr="007077EB">
              <w:rPr>
                <w:rStyle w:val="Hyperlink"/>
                <w:noProof/>
              </w:rPr>
              <w:t>Authentifizierung</w:t>
            </w:r>
            <w:r>
              <w:rPr>
                <w:noProof/>
                <w:webHidden/>
              </w:rPr>
              <w:tab/>
            </w:r>
            <w:r>
              <w:rPr>
                <w:noProof/>
                <w:webHidden/>
              </w:rPr>
              <w:fldChar w:fldCharType="begin"/>
            </w:r>
            <w:r>
              <w:rPr>
                <w:noProof/>
                <w:webHidden/>
              </w:rPr>
              <w:instrText xml:space="preserve"> PAGEREF _Toc234235318 \h </w:instrText>
            </w:r>
            <w:r>
              <w:rPr>
                <w:noProof/>
                <w:webHidden/>
              </w:rPr>
            </w:r>
            <w:r>
              <w:rPr>
                <w:noProof/>
                <w:webHidden/>
              </w:rPr>
              <w:fldChar w:fldCharType="separate"/>
            </w:r>
            <w:r w:rsidR="00C01648">
              <w:rPr>
                <w:noProof/>
                <w:webHidden/>
              </w:rPr>
              <w:t>17</w:t>
            </w:r>
            <w:r>
              <w:rPr>
                <w:noProof/>
                <w:webHidden/>
              </w:rPr>
              <w:fldChar w:fldCharType="end"/>
            </w:r>
          </w:hyperlink>
        </w:p>
        <w:p w14:paraId="0A2706EE" w14:textId="085D22E1"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19" w:history="1">
            <w:r w:rsidRPr="007077EB">
              <w:rPr>
                <w:rStyle w:val="Hyperlink"/>
                <w:noProof/>
              </w:rPr>
              <w:t>(d)</w:t>
            </w:r>
            <w:r>
              <w:rPr>
                <w:rFonts w:eastAsiaTheme="minorEastAsia"/>
                <w:noProof/>
                <w:kern w:val="2"/>
                <w:sz w:val="24"/>
                <w:szCs w:val="24"/>
                <w:lang w:eastAsia="de-DE"/>
                <w14:ligatures w14:val="standardContextual"/>
              </w:rPr>
              <w:tab/>
            </w:r>
            <w:r w:rsidRPr="007077EB">
              <w:rPr>
                <w:rStyle w:val="Hyperlink"/>
                <w:noProof/>
              </w:rPr>
              <w:t>Logging</w:t>
            </w:r>
            <w:r>
              <w:rPr>
                <w:noProof/>
                <w:webHidden/>
              </w:rPr>
              <w:tab/>
            </w:r>
            <w:r>
              <w:rPr>
                <w:noProof/>
                <w:webHidden/>
              </w:rPr>
              <w:fldChar w:fldCharType="begin"/>
            </w:r>
            <w:r>
              <w:rPr>
                <w:noProof/>
                <w:webHidden/>
              </w:rPr>
              <w:instrText xml:space="preserve"> PAGEREF _Toc234235319 \h </w:instrText>
            </w:r>
            <w:r>
              <w:rPr>
                <w:noProof/>
                <w:webHidden/>
              </w:rPr>
            </w:r>
            <w:r>
              <w:rPr>
                <w:noProof/>
                <w:webHidden/>
              </w:rPr>
              <w:fldChar w:fldCharType="separate"/>
            </w:r>
            <w:r w:rsidR="00C01648">
              <w:rPr>
                <w:noProof/>
                <w:webHidden/>
              </w:rPr>
              <w:t>18</w:t>
            </w:r>
            <w:r>
              <w:rPr>
                <w:noProof/>
                <w:webHidden/>
              </w:rPr>
              <w:fldChar w:fldCharType="end"/>
            </w:r>
          </w:hyperlink>
        </w:p>
        <w:p w14:paraId="16417E01" w14:textId="4C391F8E" w:rsidR="006A463E" w:rsidRDefault="006A463E">
          <w:pPr>
            <w:pStyle w:val="Verzeichnis2"/>
            <w:tabs>
              <w:tab w:val="left" w:pos="1418"/>
            </w:tabs>
            <w:rPr>
              <w:rFonts w:eastAsiaTheme="minorEastAsia"/>
              <w:noProof/>
              <w:kern w:val="2"/>
              <w:sz w:val="24"/>
              <w:szCs w:val="24"/>
              <w:lang w:eastAsia="de-DE"/>
              <w14:ligatures w14:val="standardContextual"/>
            </w:rPr>
          </w:pPr>
          <w:hyperlink w:anchor="_Toc234235320" w:history="1">
            <w:r w:rsidRPr="007077EB">
              <w:rPr>
                <w:rStyle w:val="Hyperlink"/>
                <w:noProof/>
              </w:rPr>
              <w:t>2.6</w:t>
            </w:r>
            <w:r>
              <w:rPr>
                <w:rFonts w:eastAsiaTheme="minorEastAsia"/>
                <w:noProof/>
                <w:kern w:val="2"/>
                <w:sz w:val="24"/>
                <w:szCs w:val="24"/>
                <w:lang w:eastAsia="de-DE"/>
                <w14:ligatures w14:val="standardContextual"/>
              </w:rPr>
              <w:tab/>
            </w:r>
            <w:r w:rsidRPr="007077EB">
              <w:rPr>
                <w:rStyle w:val="Hyperlink"/>
                <w:noProof/>
              </w:rPr>
              <w:t>Support-Anforderungen</w:t>
            </w:r>
            <w:r>
              <w:rPr>
                <w:noProof/>
                <w:webHidden/>
              </w:rPr>
              <w:tab/>
            </w:r>
            <w:r>
              <w:rPr>
                <w:noProof/>
                <w:webHidden/>
              </w:rPr>
              <w:fldChar w:fldCharType="begin"/>
            </w:r>
            <w:r>
              <w:rPr>
                <w:noProof/>
                <w:webHidden/>
              </w:rPr>
              <w:instrText xml:space="preserve"> PAGEREF _Toc234235320 \h </w:instrText>
            </w:r>
            <w:r>
              <w:rPr>
                <w:noProof/>
                <w:webHidden/>
              </w:rPr>
            </w:r>
            <w:r>
              <w:rPr>
                <w:noProof/>
                <w:webHidden/>
              </w:rPr>
              <w:fldChar w:fldCharType="separate"/>
            </w:r>
            <w:r w:rsidR="00C01648">
              <w:rPr>
                <w:noProof/>
                <w:webHidden/>
              </w:rPr>
              <w:t>19</w:t>
            </w:r>
            <w:r>
              <w:rPr>
                <w:noProof/>
                <w:webHidden/>
              </w:rPr>
              <w:fldChar w:fldCharType="end"/>
            </w:r>
          </w:hyperlink>
        </w:p>
        <w:p w14:paraId="698B9FE9" w14:textId="23401F69"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21" w:history="1">
            <w:r w:rsidRPr="007077EB">
              <w:rPr>
                <w:rStyle w:val="Hyperlink"/>
                <w:noProof/>
              </w:rPr>
              <w:t>(a)</w:t>
            </w:r>
            <w:r>
              <w:rPr>
                <w:rFonts w:eastAsiaTheme="minorEastAsia"/>
                <w:noProof/>
                <w:kern w:val="2"/>
                <w:sz w:val="24"/>
                <w:szCs w:val="24"/>
                <w:lang w:eastAsia="de-DE"/>
                <w14:ligatures w14:val="standardContextual"/>
              </w:rPr>
              <w:tab/>
            </w:r>
            <w:r w:rsidRPr="007077EB">
              <w:rPr>
                <w:rStyle w:val="Hyperlink"/>
                <w:noProof/>
              </w:rPr>
              <w:t>24/7h Support und schnelle Antwortzeit</w:t>
            </w:r>
            <w:r>
              <w:rPr>
                <w:noProof/>
                <w:webHidden/>
              </w:rPr>
              <w:tab/>
            </w:r>
            <w:r>
              <w:rPr>
                <w:noProof/>
                <w:webHidden/>
              </w:rPr>
              <w:fldChar w:fldCharType="begin"/>
            </w:r>
            <w:r>
              <w:rPr>
                <w:noProof/>
                <w:webHidden/>
              </w:rPr>
              <w:instrText xml:space="preserve"> PAGEREF _Toc234235321 \h </w:instrText>
            </w:r>
            <w:r>
              <w:rPr>
                <w:noProof/>
                <w:webHidden/>
              </w:rPr>
            </w:r>
            <w:r>
              <w:rPr>
                <w:noProof/>
                <w:webHidden/>
              </w:rPr>
              <w:fldChar w:fldCharType="separate"/>
            </w:r>
            <w:r w:rsidR="00C01648">
              <w:rPr>
                <w:noProof/>
                <w:webHidden/>
              </w:rPr>
              <w:t>19</w:t>
            </w:r>
            <w:r>
              <w:rPr>
                <w:noProof/>
                <w:webHidden/>
              </w:rPr>
              <w:fldChar w:fldCharType="end"/>
            </w:r>
          </w:hyperlink>
        </w:p>
        <w:p w14:paraId="2C82ACA6" w14:textId="665EB6EF"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22" w:history="1">
            <w:r w:rsidRPr="007077EB">
              <w:rPr>
                <w:rStyle w:val="Hyperlink"/>
                <w:noProof/>
              </w:rPr>
              <w:t>(b)</w:t>
            </w:r>
            <w:r>
              <w:rPr>
                <w:rFonts w:eastAsiaTheme="minorEastAsia"/>
                <w:noProof/>
                <w:kern w:val="2"/>
                <w:sz w:val="24"/>
                <w:szCs w:val="24"/>
                <w:lang w:eastAsia="de-DE"/>
                <w14:ligatures w14:val="standardContextual"/>
              </w:rPr>
              <w:tab/>
            </w:r>
            <w:r w:rsidRPr="007077EB">
              <w:rPr>
                <w:rStyle w:val="Hyperlink"/>
                <w:noProof/>
              </w:rPr>
              <w:t>Form und Sprache des Supports</w:t>
            </w:r>
            <w:r>
              <w:rPr>
                <w:noProof/>
                <w:webHidden/>
              </w:rPr>
              <w:tab/>
            </w:r>
            <w:r>
              <w:rPr>
                <w:noProof/>
                <w:webHidden/>
              </w:rPr>
              <w:fldChar w:fldCharType="begin"/>
            </w:r>
            <w:r>
              <w:rPr>
                <w:noProof/>
                <w:webHidden/>
              </w:rPr>
              <w:instrText xml:space="preserve"> PAGEREF _Toc234235322 \h </w:instrText>
            </w:r>
            <w:r>
              <w:rPr>
                <w:noProof/>
                <w:webHidden/>
              </w:rPr>
            </w:r>
            <w:r>
              <w:rPr>
                <w:noProof/>
                <w:webHidden/>
              </w:rPr>
              <w:fldChar w:fldCharType="separate"/>
            </w:r>
            <w:r w:rsidR="00C01648">
              <w:rPr>
                <w:noProof/>
                <w:webHidden/>
              </w:rPr>
              <w:t>19</w:t>
            </w:r>
            <w:r>
              <w:rPr>
                <w:noProof/>
                <w:webHidden/>
              </w:rPr>
              <w:fldChar w:fldCharType="end"/>
            </w:r>
          </w:hyperlink>
        </w:p>
        <w:p w14:paraId="2C263193" w14:textId="1F7508CE"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23" w:history="1">
            <w:r w:rsidRPr="007077EB">
              <w:rPr>
                <w:rStyle w:val="Hyperlink"/>
                <w:noProof/>
              </w:rPr>
              <w:t>(c)</w:t>
            </w:r>
            <w:r>
              <w:rPr>
                <w:rFonts w:eastAsiaTheme="minorEastAsia"/>
                <w:noProof/>
                <w:kern w:val="2"/>
                <w:sz w:val="24"/>
                <w:szCs w:val="24"/>
                <w:lang w:eastAsia="de-DE"/>
                <w14:ligatures w14:val="standardContextual"/>
              </w:rPr>
              <w:tab/>
            </w:r>
            <w:r w:rsidRPr="007077EB">
              <w:rPr>
                <w:rStyle w:val="Hyperlink"/>
                <w:noProof/>
              </w:rPr>
              <w:t>Freier Online Support</w:t>
            </w:r>
            <w:r>
              <w:rPr>
                <w:noProof/>
                <w:webHidden/>
              </w:rPr>
              <w:tab/>
            </w:r>
            <w:r>
              <w:rPr>
                <w:noProof/>
                <w:webHidden/>
              </w:rPr>
              <w:fldChar w:fldCharType="begin"/>
            </w:r>
            <w:r>
              <w:rPr>
                <w:noProof/>
                <w:webHidden/>
              </w:rPr>
              <w:instrText xml:space="preserve"> PAGEREF _Toc234235323 \h </w:instrText>
            </w:r>
            <w:r>
              <w:rPr>
                <w:noProof/>
                <w:webHidden/>
              </w:rPr>
            </w:r>
            <w:r>
              <w:rPr>
                <w:noProof/>
                <w:webHidden/>
              </w:rPr>
              <w:fldChar w:fldCharType="separate"/>
            </w:r>
            <w:r w:rsidR="00C01648">
              <w:rPr>
                <w:noProof/>
                <w:webHidden/>
              </w:rPr>
              <w:t>20</w:t>
            </w:r>
            <w:r>
              <w:rPr>
                <w:noProof/>
                <w:webHidden/>
              </w:rPr>
              <w:fldChar w:fldCharType="end"/>
            </w:r>
          </w:hyperlink>
        </w:p>
        <w:p w14:paraId="5048A300" w14:textId="5AC9446F"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24" w:history="1">
            <w:r w:rsidRPr="007077EB">
              <w:rPr>
                <w:rStyle w:val="Hyperlink"/>
                <w:noProof/>
              </w:rPr>
              <w:t>(d)</w:t>
            </w:r>
            <w:r>
              <w:rPr>
                <w:rFonts w:eastAsiaTheme="minorEastAsia"/>
                <w:noProof/>
                <w:kern w:val="2"/>
                <w:sz w:val="24"/>
                <w:szCs w:val="24"/>
                <w:lang w:eastAsia="de-DE"/>
                <w14:ligatures w14:val="standardContextual"/>
              </w:rPr>
              <w:tab/>
            </w:r>
            <w:r w:rsidRPr="007077EB">
              <w:rPr>
                <w:rStyle w:val="Hyperlink"/>
                <w:noProof/>
              </w:rPr>
              <w:t>Priorisierung von Incidents</w:t>
            </w:r>
            <w:r>
              <w:rPr>
                <w:noProof/>
                <w:webHidden/>
              </w:rPr>
              <w:tab/>
            </w:r>
            <w:r>
              <w:rPr>
                <w:noProof/>
                <w:webHidden/>
              </w:rPr>
              <w:fldChar w:fldCharType="begin"/>
            </w:r>
            <w:r>
              <w:rPr>
                <w:noProof/>
                <w:webHidden/>
              </w:rPr>
              <w:instrText xml:space="preserve"> PAGEREF _Toc234235324 \h </w:instrText>
            </w:r>
            <w:r>
              <w:rPr>
                <w:noProof/>
                <w:webHidden/>
              </w:rPr>
            </w:r>
            <w:r>
              <w:rPr>
                <w:noProof/>
                <w:webHidden/>
              </w:rPr>
              <w:fldChar w:fldCharType="separate"/>
            </w:r>
            <w:r w:rsidR="00C01648">
              <w:rPr>
                <w:noProof/>
                <w:webHidden/>
              </w:rPr>
              <w:t>20</w:t>
            </w:r>
            <w:r>
              <w:rPr>
                <w:noProof/>
                <w:webHidden/>
              </w:rPr>
              <w:fldChar w:fldCharType="end"/>
            </w:r>
          </w:hyperlink>
        </w:p>
        <w:p w14:paraId="0DA22599" w14:textId="6D9B760B"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25" w:history="1">
            <w:r w:rsidRPr="007077EB">
              <w:rPr>
                <w:rStyle w:val="Hyperlink"/>
                <w:noProof/>
              </w:rPr>
              <w:t>(e)</w:t>
            </w:r>
            <w:r>
              <w:rPr>
                <w:rFonts w:eastAsiaTheme="minorEastAsia"/>
                <w:noProof/>
                <w:kern w:val="2"/>
                <w:sz w:val="24"/>
                <w:szCs w:val="24"/>
                <w:lang w:eastAsia="de-DE"/>
                <w14:ligatures w14:val="standardContextual"/>
              </w:rPr>
              <w:tab/>
            </w:r>
            <w:r w:rsidRPr="007077EB">
              <w:rPr>
                <w:rStyle w:val="Hyperlink"/>
                <w:noProof/>
              </w:rPr>
              <w:t>Support für Dritt-Anbieter-Software</w:t>
            </w:r>
            <w:r>
              <w:rPr>
                <w:noProof/>
                <w:webHidden/>
              </w:rPr>
              <w:tab/>
            </w:r>
            <w:r>
              <w:rPr>
                <w:noProof/>
                <w:webHidden/>
              </w:rPr>
              <w:fldChar w:fldCharType="begin"/>
            </w:r>
            <w:r>
              <w:rPr>
                <w:noProof/>
                <w:webHidden/>
              </w:rPr>
              <w:instrText xml:space="preserve"> PAGEREF _Toc234235325 \h </w:instrText>
            </w:r>
            <w:r>
              <w:rPr>
                <w:noProof/>
                <w:webHidden/>
              </w:rPr>
            </w:r>
            <w:r>
              <w:rPr>
                <w:noProof/>
                <w:webHidden/>
              </w:rPr>
              <w:fldChar w:fldCharType="separate"/>
            </w:r>
            <w:r w:rsidR="00C01648">
              <w:rPr>
                <w:noProof/>
                <w:webHidden/>
              </w:rPr>
              <w:t>20</w:t>
            </w:r>
            <w:r>
              <w:rPr>
                <w:noProof/>
                <w:webHidden/>
              </w:rPr>
              <w:fldChar w:fldCharType="end"/>
            </w:r>
          </w:hyperlink>
        </w:p>
        <w:p w14:paraId="208915F5" w14:textId="5E84EC19" w:rsidR="006A463E" w:rsidRDefault="006A463E">
          <w:pPr>
            <w:pStyle w:val="Verzeichnis2"/>
            <w:tabs>
              <w:tab w:val="left" w:pos="1418"/>
            </w:tabs>
            <w:rPr>
              <w:rFonts w:eastAsiaTheme="minorEastAsia"/>
              <w:noProof/>
              <w:kern w:val="2"/>
              <w:sz w:val="24"/>
              <w:szCs w:val="24"/>
              <w:lang w:eastAsia="de-DE"/>
              <w14:ligatures w14:val="standardContextual"/>
            </w:rPr>
          </w:pPr>
          <w:hyperlink w:anchor="_Toc234235326" w:history="1">
            <w:r w:rsidRPr="007077EB">
              <w:rPr>
                <w:rStyle w:val="Hyperlink"/>
                <w:noProof/>
              </w:rPr>
              <w:t>2.7</w:t>
            </w:r>
            <w:r>
              <w:rPr>
                <w:rFonts w:eastAsiaTheme="minorEastAsia"/>
                <w:noProof/>
                <w:kern w:val="2"/>
                <w:sz w:val="24"/>
                <w:szCs w:val="24"/>
                <w:lang w:eastAsia="de-DE"/>
                <w14:ligatures w14:val="standardContextual"/>
              </w:rPr>
              <w:tab/>
            </w:r>
            <w:r w:rsidRPr="007077EB">
              <w:rPr>
                <w:rStyle w:val="Hyperlink"/>
                <w:noProof/>
              </w:rPr>
              <w:t>Intentionally left blank</w:t>
            </w:r>
            <w:r>
              <w:rPr>
                <w:noProof/>
                <w:webHidden/>
              </w:rPr>
              <w:tab/>
            </w:r>
            <w:r>
              <w:rPr>
                <w:noProof/>
                <w:webHidden/>
              </w:rPr>
              <w:fldChar w:fldCharType="begin"/>
            </w:r>
            <w:r>
              <w:rPr>
                <w:noProof/>
                <w:webHidden/>
              </w:rPr>
              <w:instrText xml:space="preserve"> PAGEREF _Toc234235326 \h </w:instrText>
            </w:r>
            <w:r>
              <w:rPr>
                <w:noProof/>
                <w:webHidden/>
              </w:rPr>
            </w:r>
            <w:r>
              <w:rPr>
                <w:noProof/>
                <w:webHidden/>
              </w:rPr>
              <w:fldChar w:fldCharType="separate"/>
            </w:r>
            <w:r w:rsidR="00C01648">
              <w:rPr>
                <w:noProof/>
                <w:webHidden/>
              </w:rPr>
              <w:t>21</w:t>
            </w:r>
            <w:r>
              <w:rPr>
                <w:noProof/>
                <w:webHidden/>
              </w:rPr>
              <w:fldChar w:fldCharType="end"/>
            </w:r>
          </w:hyperlink>
        </w:p>
        <w:p w14:paraId="461C1465" w14:textId="5373FF66" w:rsidR="006A463E" w:rsidRDefault="006A463E">
          <w:pPr>
            <w:pStyle w:val="Verzeichnis2"/>
            <w:tabs>
              <w:tab w:val="left" w:pos="1418"/>
            </w:tabs>
            <w:rPr>
              <w:rFonts w:eastAsiaTheme="minorEastAsia"/>
              <w:noProof/>
              <w:kern w:val="2"/>
              <w:sz w:val="24"/>
              <w:szCs w:val="24"/>
              <w:lang w:eastAsia="de-DE"/>
              <w14:ligatures w14:val="standardContextual"/>
            </w:rPr>
          </w:pPr>
          <w:hyperlink w:anchor="_Toc234235327" w:history="1">
            <w:r w:rsidRPr="007077EB">
              <w:rPr>
                <w:rStyle w:val="Hyperlink"/>
                <w:noProof/>
              </w:rPr>
              <w:t>2.8</w:t>
            </w:r>
            <w:r>
              <w:rPr>
                <w:rFonts w:eastAsiaTheme="minorEastAsia"/>
                <w:noProof/>
                <w:kern w:val="2"/>
                <w:sz w:val="24"/>
                <w:szCs w:val="24"/>
                <w:lang w:eastAsia="de-DE"/>
                <w14:ligatures w14:val="standardContextual"/>
              </w:rPr>
              <w:tab/>
            </w:r>
            <w:r w:rsidRPr="007077EB">
              <w:rPr>
                <w:rStyle w:val="Hyperlink"/>
                <w:noProof/>
              </w:rPr>
              <w:t>Anforderungen zu Schnittstellen</w:t>
            </w:r>
            <w:r>
              <w:rPr>
                <w:noProof/>
                <w:webHidden/>
              </w:rPr>
              <w:tab/>
            </w:r>
            <w:r>
              <w:rPr>
                <w:noProof/>
                <w:webHidden/>
              </w:rPr>
              <w:fldChar w:fldCharType="begin"/>
            </w:r>
            <w:r>
              <w:rPr>
                <w:noProof/>
                <w:webHidden/>
              </w:rPr>
              <w:instrText xml:space="preserve"> PAGEREF _Toc234235327 \h </w:instrText>
            </w:r>
            <w:r>
              <w:rPr>
                <w:noProof/>
                <w:webHidden/>
              </w:rPr>
            </w:r>
            <w:r>
              <w:rPr>
                <w:noProof/>
                <w:webHidden/>
              </w:rPr>
              <w:fldChar w:fldCharType="separate"/>
            </w:r>
            <w:r w:rsidR="00C01648">
              <w:rPr>
                <w:noProof/>
                <w:webHidden/>
              </w:rPr>
              <w:t>21</w:t>
            </w:r>
            <w:r>
              <w:rPr>
                <w:noProof/>
                <w:webHidden/>
              </w:rPr>
              <w:fldChar w:fldCharType="end"/>
            </w:r>
          </w:hyperlink>
        </w:p>
        <w:p w14:paraId="3E474FF7" w14:textId="41104465" w:rsidR="006A463E" w:rsidRDefault="006A463E">
          <w:pPr>
            <w:pStyle w:val="Verzeichnis2"/>
            <w:tabs>
              <w:tab w:val="left" w:pos="1418"/>
            </w:tabs>
            <w:rPr>
              <w:rFonts w:eastAsiaTheme="minorEastAsia"/>
              <w:noProof/>
              <w:kern w:val="2"/>
              <w:sz w:val="24"/>
              <w:szCs w:val="24"/>
              <w:lang w:eastAsia="de-DE"/>
              <w14:ligatures w14:val="standardContextual"/>
            </w:rPr>
          </w:pPr>
          <w:hyperlink w:anchor="_Toc234235328" w:history="1">
            <w:r w:rsidRPr="007077EB">
              <w:rPr>
                <w:rStyle w:val="Hyperlink"/>
                <w:noProof/>
              </w:rPr>
              <w:t>2.9</w:t>
            </w:r>
            <w:r>
              <w:rPr>
                <w:rFonts w:eastAsiaTheme="minorEastAsia"/>
                <w:noProof/>
                <w:kern w:val="2"/>
                <w:sz w:val="24"/>
                <w:szCs w:val="24"/>
                <w:lang w:eastAsia="de-DE"/>
                <w14:ligatures w14:val="standardContextual"/>
              </w:rPr>
              <w:tab/>
            </w:r>
            <w:r w:rsidRPr="007077EB">
              <w:rPr>
                <w:rStyle w:val="Hyperlink"/>
                <w:noProof/>
              </w:rPr>
              <w:t>Anforderungen zu Prozessen</w:t>
            </w:r>
            <w:r>
              <w:rPr>
                <w:noProof/>
                <w:webHidden/>
              </w:rPr>
              <w:tab/>
            </w:r>
            <w:r>
              <w:rPr>
                <w:noProof/>
                <w:webHidden/>
              </w:rPr>
              <w:fldChar w:fldCharType="begin"/>
            </w:r>
            <w:r>
              <w:rPr>
                <w:noProof/>
                <w:webHidden/>
              </w:rPr>
              <w:instrText xml:space="preserve"> PAGEREF _Toc234235328 \h </w:instrText>
            </w:r>
            <w:r>
              <w:rPr>
                <w:noProof/>
                <w:webHidden/>
              </w:rPr>
            </w:r>
            <w:r>
              <w:rPr>
                <w:noProof/>
                <w:webHidden/>
              </w:rPr>
              <w:fldChar w:fldCharType="separate"/>
            </w:r>
            <w:r w:rsidR="00C01648">
              <w:rPr>
                <w:noProof/>
                <w:webHidden/>
              </w:rPr>
              <w:t>21</w:t>
            </w:r>
            <w:r>
              <w:rPr>
                <w:noProof/>
                <w:webHidden/>
              </w:rPr>
              <w:fldChar w:fldCharType="end"/>
            </w:r>
          </w:hyperlink>
        </w:p>
        <w:p w14:paraId="50D39870" w14:textId="3BFE33F9" w:rsidR="006A463E" w:rsidRDefault="006A463E">
          <w:pPr>
            <w:pStyle w:val="Verzeichnis2"/>
            <w:tabs>
              <w:tab w:val="left" w:pos="1985"/>
            </w:tabs>
            <w:rPr>
              <w:rFonts w:eastAsiaTheme="minorEastAsia"/>
              <w:noProof/>
              <w:kern w:val="2"/>
              <w:sz w:val="24"/>
              <w:szCs w:val="24"/>
              <w:lang w:eastAsia="de-DE"/>
              <w14:ligatures w14:val="standardContextual"/>
            </w:rPr>
          </w:pPr>
          <w:hyperlink w:anchor="_Toc234235329" w:history="1">
            <w:r w:rsidRPr="007077EB">
              <w:rPr>
                <w:rStyle w:val="Hyperlink"/>
                <w:noProof/>
              </w:rPr>
              <w:t>2.10</w:t>
            </w:r>
            <w:r>
              <w:rPr>
                <w:rFonts w:eastAsiaTheme="minorEastAsia"/>
                <w:noProof/>
                <w:kern w:val="2"/>
                <w:sz w:val="24"/>
                <w:szCs w:val="24"/>
                <w:lang w:eastAsia="de-DE"/>
                <w14:ligatures w14:val="standardContextual"/>
              </w:rPr>
              <w:tab/>
            </w:r>
            <w:r w:rsidRPr="007077EB">
              <w:rPr>
                <w:rStyle w:val="Hyperlink"/>
                <w:noProof/>
              </w:rPr>
              <w:t>Anforderungen zu Netzwerkanbindungen</w:t>
            </w:r>
            <w:r>
              <w:rPr>
                <w:noProof/>
                <w:webHidden/>
              </w:rPr>
              <w:tab/>
            </w:r>
            <w:r>
              <w:rPr>
                <w:noProof/>
                <w:webHidden/>
              </w:rPr>
              <w:fldChar w:fldCharType="begin"/>
            </w:r>
            <w:r>
              <w:rPr>
                <w:noProof/>
                <w:webHidden/>
              </w:rPr>
              <w:instrText xml:space="preserve"> PAGEREF _Toc234235329 \h </w:instrText>
            </w:r>
            <w:r>
              <w:rPr>
                <w:noProof/>
                <w:webHidden/>
              </w:rPr>
            </w:r>
            <w:r>
              <w:rPr>
                <w:noProof/>
                <w:webHidden/>
              </w:rPr>
              <w:fldChar w:fldCharType="separate"/>
            </w:r>
            <w:r w:rsidR="00C01648">
              <w:rPr>
                <w:noProof/>
                <w:webHidden/>
              </w:rPr>
              <w:t>22</w:t>
            </w:r>
            <w:r>
              <w:rPr>
                <w:noProof/>
                <w:webHidden/>
              </w:rPr>
              <w:fldChar w:fldCharType="end"/>
            </w:r>
          </w:hyperlink>
        </w:p>
        <w:p w14:paraId="608BD521" w14:textId="736FA7ED" w:rsidR="006A463E" w:rsidRDefault="006A463E">
          <w:pPr>
            <w:pStyle w:val="Verzeichnis2"/>
            <w:tabs>
              <w:tab w:val="left" w:pos="1985"/>
            </w:tabs>
            <w:rPr>
              <w:rFonts w:eastAsiaTheme="minorEastAsia"/>
              <w:noProof/>
              <w:kern w:val="2"/>
              <w:sz w:val="24"/>
              <w:szCs w:val="24"/>
              <w:lang w:eastAsia="de-DE"/>
              <w14:ligatures w14:val="standardContextual"/>
            </w:rPr>
          </w:pPr>
          <w:hyperlink w:anchor="_Toc234235330" w:history="1">
            <w:r w:rsidRPr="007077EB">
              <w:rPr>
                <w:rStyle w:val="Hyperlink"/>
                <w:noProof/>
                <w:lang w:val="en-US"/>
              </w:rPr>
              <w:t>2.11</w:t>
            </w:r>
            <w:r>
              <w:rPr>
                <w:rFonts w:eastAsiaTheme="minorEastAsia"/>
                <w:noProof/>
                <w:kern w:val="2"/>
                <w:sz w:val="24"/>
                <w:szCs w:val="24"/>
                <w:lang w:eastAsia="de-DE"/>
                <w14:ligatures w14:val="standardContextual"/>
              </w:rPr>
              <w:tab/>
            </w:r>
            <w:r w:rsidRPr="007077EB">
              <w:rPr>
                <w:rStyle w:val="Hyperlink"/>
                <w:noProof/>
                <w:lang w:val="en-US"/>
              </w:rPr>
              <w:t>Anforderungen zum IT Service Continuity Management und Disaster Recovery</w:t>
            </w:r>
            <w:r>
              <w:rPr>
                <w:noProof/>
                <w:webHidden/>
              </w:rPr>
              <w:tab/>
            </w:r>
            <w:r>
              <w:rPr>
                <w:noProof/>
                <w:webHidden/>
              </w:rPr>
              <w:fldChar w:fldCharType="begin"/>
            </w:r>
            <w:r>
              <w:rPr>
                <w:noProof/>
                <w:webHidden/>
              </w:rPr>
              <w:instrText xml:space="preserve"> PAGEREF _Toc234235330 \h </w:instrText>
            </w:r>
            <w:r>
              <w:rPr>
                <w:noProof/>
                <w:webHidden/>
              </w:rPr>
            </w:r>
            <w:r>
              <w:rPr>
                <w:noProof/>
                <w:webHidden/>
              </w:rPr>
              <w:fldChar w:fldCharType="separate"/>
            </w:r>
            <w:r w:rsidR="00C01648">
              <w:rPr>
                <w:noProof/>
                <w:webHidden/>
              </w:rPr>
              <w:t>23</w:t>
            </w:r>
            <w:r>
              <w:rPr>
                <w:noProof/>
                <w:webHidden/>
              </w:rPr>
              <w:fldChar w:fldCharType="end"/>
            </w:r>
          </w:hyperlink>
        </w:p>
        <w:p w14:paraId="6F7C4806" w14:textId="71ADC3A7" w:rsidR="006A463E" w:rsidRDefault="006A463E">
          <w:pPr>
            <w:pStyle w:val="Verzeichnis2"/>
            <w:tabs>
              <w:tab w:val="left" w:pos="1985"/>
            </w:tabs>
            <w:rPr>
              <w:rFonts w:eastAsiaTheme="minorEastAsia"/>
              <w:noProof/>
              <w:kern w:val="2"/>
              <w:sz w:val="24"/>
              <w:szCs w:val="24"/>
              <w:lang w:eastAsia="de-DE"/>
              <w14:ligatures w14:val="standardContextual"/>
            </w:rPr>
          </w:pPr>
          <w:hyperlink w:anchor="_Toc234235331" w:history="1">
            <w:r w:rsidRPr="007077EB">
              <w:rPr>
                <w:rStyle w:val="Hyperlink"/>
                <w:noProof/>
              </w:rPr>
              <w:t>2.12</w:t>
            </w:r>
            <w:r>
              <w:rPr>
                <w:rFonts w:eastAsiaTheme="minorEastAsia"/>
                <w:noProof/>
                <w:kern w:val="2"/>
                <w:sz w:val="24"/>
                <w:szCs w:val="24"/>
                <w:lang w:eastAsia="de-DE"/>
                <w14:ligatures w14:val="standardContextual"/>
              </w:rPr>
              <w:tab/>
            </w:r>
            <w:r w:rsidRPr="007077EB">
              <w:rPr>
                <w:rStyle w:val="Hyperlink"/>
                <w:noProof/>
              </w:rPr>
              <w:t>Anforderung an Dokumentationen und das Reporting</w:t>
            </w:r>
            <w:r>
              <w:rPr>
                <w:noProof/>
                <w:webHidden/>
              </w:rPr>
              <w:tab/>
            </w:r>
            <w:r>
              <w:rPr>
                <w:noProof/>
                <w:webHidden/>
              </w:rPr>
              <w:fldChar w:fldCharType="begin"/>
            </w:r>
            <w:r>
              <w:rPr>
                <w:noProof/>
                <w:webHidden/>
              </w:rPr>
              <w:instrText xml:space="preserve"> PAGEREF _Toc234235331 \h </w:instrText>
            </w:r>
            <w:r>
              <w:rPr>
                <w:noProof/>
                <w:webHidden/>
              </w:rPr>
            </w:r>
            <w:r>
              <w:rPr>
                <w:noProof/>
                <w:webHidden/>
              </w:rPr>
              <w:fldChar w:fldCharType="separate"/>
            </w:r>
            <w:r w:rsidR="00C01648">
              <w:rPr>
                <w:noProof/>
                <w:webHidden/>
              </w:rPr>
              <w:t>24</w:t>
            </w:r>
            <w:r>
              <w:rPr>
                <w:noProof/>
                <w:webHidden/>
              </w:rPr>
              <w:fldChar w:fldCharType="end"/>
            </w:r>
          </w:hyperlink>
        </w:p>
        <w:p w14:paraId="0DE403BF" w14:textId="4D0A8A7C" w:rsidR="006A463E" w:rsidRDefault="006A463E">
          <w:pPr>
            <w:pStyle w:val="Verzeichnis2"/>
            <w:tabs>
              <w:tab w:val="left" w:pos="1985"/>
            </w:tabs>
            <w:rPr>
              <w:rFonts w:eastAsiaTheme="minorEastAsia"/>
              <w:noProof/>
              <w:kern w:val="2"/>
              <w:sz w:val="24"/>
              <w:szCs w:val="24"/>
              <w:lang w:eastAsia="de-DE"/>
              <w14:ligatures w14:val="standardContextual"/>
            </w:rPr>
          </w:pPr>
          <w:hyperlink w:anchor="_Toc234235332" w:history="1">
            <w:r w:rsidRPr="007077EB">
              <w:rPr>
                <w:rStyle w:val="Hyperlink"/>
                <w:noProof/>
              </w:rPr>
              <w:t>2.13</w:t>
            </w:r>
            <w:r>
              <w:rPr>
                <w:rFonts w:eastAsiaTheme="minorEastAsia"/>
                <w:noProof/>
                <w:kern w:val="2"/>
                <w:sz w:val="24"/>
                <w:szCs w:val="24"/>
                <w:lang w:eastAsia="de-DE"/>
                <w14:ligatures w14:val="standardContextual"/>
              </w:rPr>
              <w:tab/>
            </w:r>
            <w:r w:rsidRPr="007077EB">
              <w:rPr>
                <w:rStyle w:val="Hyperlink"/>
                <w:noProof/>
              </w:rPr>
              <w:t>Anforderungen zur Zusammenarbeit</w:t>
            </w:r>
            <w:r>
              <w:rPr>
                <w:noProof/>
                <w:webHidden/>
              </w:rPr>
              <w:tab/>
            </w:r>
            <w:r>
              <w:rPr>
                <w:noProof/>
                <w:webHidden/>
              </w:rPr>
              <w:fldChar w:fldCharType="begin"/>
            </w:r>
            <w:r>
              <w:rPr>
                <w:noProof/>
                <w:webHidden/>
              </w:rPr>
              <w:instrText xml:space="preserve"> PAGEREF _Toc234235332 \h </w:instrText>
            </w:r>
            <w:r>
              <w:rPr>
                <w:noProof/>
                <w:webHidden/>
              </w:rPr>
            </w:r>
            <w:r>
              <w:rPr>
                <w:noProof/>
                <w:webHidden/>
              </w:rPr>
              <w:fldChar w:fldCharType="separate"/>
            </w:r>
            <w:r w:rsidR="00C01648">
              <w:rPr>
                <w:noProof/>
                <w:webHidden/>
              </w:rPr>
              <w:t>25</w:t>
            </w:r>
            <w:r>
              <w:rPr>
                <w:noProof/>
                <w:webHidden/>
              </w:rPr>
              <w:fldChar w:fldCharType="end"/>
            </w:r>
          </w:hyperlink>
        </w:p>
        <w:p w14:paraId="7F7069B6" w14:textId="63CAC875" w:rsidR="006A463E" w:rsidRDefault="006A463E">
          <w:pPr>
            <w:pStyle w:val="Verzeichnis2"/>
            <w:tabs>
              <w:tab w:val="left" w:pos="1985"/>
            </w:tabs>
            <w:rPr>
              <w:rFonts w:eastAsiaTheme="minorEastAsia"/>
              <w:noProof/>
              <w:kern w:val="2"/>
              <w:sz w:val="24"/>
              <w:szCs w:val="24"/>
              <w:lang w:eastAsia="de-DE"/>
              <w14:ligatures w14:val="standardContextual"/>
            </w:rPr>
          </w:pPr>
          <w:hyperlink w:anchor="_Toc234235333" w:history="1">
            <w:r w:rsidRPr="007077EB">
              <w:rPr>
                <w:rStyle w:val="Hyperlink"/>
                <w:noProof/>
              </w:rPr>
              <w:t>2.14</w:t>
            </w:r>
            <w:r>
              <w:rPr>
                <w:rFonts w:eastAsiaTheme="minorEastAsia"/>
                <w:noProof/>
                <w:kern w:val="2"/>
                <w:sz w:val="24"/>
                <w:szCs w:val="24"/>
                <w:lang w:eastAsia="de-DE"/>
                <w14:ligatures w14:val="standardContextual"/>
              </w:rPr>
              <w:tab/>
            </w:r>
            <w:r w:rsidRPr="007077EB">
              <w:rPr>
                <w:rStyle w:val="Hyperlink"/>
                <w:noProof/>
              </w:rPr>
              <w:t>Anforderungen an die Vertragsbeendigung</w:t>
            </w:r>
            <w:r>
              <w:rPr>
                <w:noProof/>
                <w:webHidden/>
              </w:rPr>
              <w:tab/>
            </w:r>
            <w:r>
              <w:rPr>
                <w:noProof/>
                <w:webHidden/>
              </w:rPr>
              <w:fldChar w:fldCharType="begin"/>
            </w:r>
            <w:r>
              <w:rPr>
                <w:noProof/>
                <w:webHidden/>
              </w:rPr>
              <w:instrText xml:space="preserve"> PAGEREF _Toc234235333 \h </w:instrText>
            </w:r>
            <w:r>
              <w:rPr>
                <w:noProof/>
                <w:webHidden/>
              </w:rPr>
            </w:r>
            <w:r>
              <w:rPr>
                <w:noProof/>
                <w:webHidden/>
              </w:rPr>
              <w:fldChar w:fldCharType="separate"/>
            </w:r>
            <w:r w:rsidR="00C01648">
              <w:rPr>
                <w:noProof/>
                <w:webHidden/>
              </w:rPr>
              <w:t>27</w:t>
            </w:r>
            <w:r>
              <w:rPr>
                <w:noProof/>
                <w:webHidden/>
              </w:rPr>
              <w:fldChar w:fldCharType="end"/>
            </w:r>
          </w:hyperlink>
        </w:p>
        <w:p w14:paraId="16945538" w14:textId="2545B3AC"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34" w:history="1">
            <w:r w:rsidRPr="007077EB">
              <w:rPr>
                <w:rStyle w:val="Hyperlink"/>
                <w:noProof/>
              </w:rPr>
              <w:t>(a)</w:t>
            </w:r>
            <w:r>
              <w:rPr>
                <w:rFonts w:eastAsiaTheme="minorEastAsia"/>
                <w:noProof/>
                <w:kern w:val="2"/>
                <w:sz w:val="24"/>
                <w:szCs w:val="24"/>
                <w:lang w:eastAsia="de-DE"/>
                <w14:ligatures w14:val="standardContextual"/>
              </w:rPr>
              <w:tab/>
            </w:r>
            <w:r w:rsidRPr="007077EB">
              <w:rPr>
                <w:rStyle w:val="Hyperlink"/>
                <w:noProof/>
              </w:rPr>
              <w:t>Allgemeine Anforderungen</w:t>
            </w:r>
            <w:r>
              <w:rPr>
                <w:noProof/>
                <w:webHidden/>
              </w:rPr>
              <w:tab/>
            </w:r>
            <w:r>
              <w:rPr>
                <w:noProof/>
                <w:webHidden/>
              </w:rPr>
              <w:fldChar w:fldCharType="begin"/>
            </w:r>
            <w:r>
              <w:rPr>
                <w:noProof/>
                <w:webHidden/>
              </w:rPr>
              <w:instrText xml:space="preserve"> PAGEREF _Toc234235334 \h </w:instrText>
            </w:r>
            <w:r>
              <w:rPr>
                <w:noProof/>
                <w:webHidden/>
              </w:rPr>
            </w:r>
            <w:r>
              <w:rPr>
                <w:noProof/>
                <w:webHidden/>
              </w:rPr>
              <w:fldChar w:fldCharType="separate"/>
            </w:r>
            <w:r w:rsidR="00C01648">
              <w:rPr>
                <w:noProof/>
                <w:webHidden/>
              </w:rPr>
              <w:t>27</w:t>
            </w:r>
            <w:r>
              <w:rPr>
                <w:noProof/>
                <w:webHidden/>
              </w:rPr>
              <w:fldChar w:fldCharType="end"/>
            </w:r>
          </w:hyperlink>
        </w:p>
        <w:p w14:paraId="5396009C" w14:textId="00A4AAD8"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35" w:history="1">
            <w:r w:rsidRPr="007077EB">
              <w:rPr>
                <w:rStyle w:val="Hyperlink"/>
                <w:noProof/>
              </w:rPr>
              <w:t>(b)</w:t>
            </w:r>
            <w:r>
              <w:rPr>
                <w:rFonts w:eastAsiaTheme="minorEastAsia"/>
                <w:noProof/>
                <w:kern w:val="2"/>
                <w:sz w:val="24"/>
                <w:szCs w:val="24"/>
                <w:lang w:eastAsia="de-DE"/>
                <w14:ligatures w14:val="standardContextual"/>
              </w:rPr>
              <w:tab/>
            </w:r>
            <w:r w:rsidRPr="007077EB">
              <w:rPr>
                <w:rStyle w:val="Hyperlink"/>
                <w:noProof/>
              </w:rPr>
              <w:t>Einzelne Unterstützungsleistungen</w:t>
            </w:r>
            <w:r>
              <w:rPr>
                <w:noProof/>
                <w:webHidden/>
              </w:rPr>
              <w:tab/>
            </w:r>
            <w:r>
              <w:rPr>
                <w:noProof/>
                <w:webHidden/>
              </w:rPr>
              <w:fldChar w:fldCharType="begin"/>
            </w:r>
            <w:r>
              <w:rPr>
                <w:noProof/>
                <w:webHidden/>
              </w:rPr>
              <w:instrText xml:space="preserve"> PAGEREF _Toc234235335 \h </w:instrText>
            </w:r>
            <w:r>
              <w:rPr>
                <w:noProof/>
                <w:webHidden/>
              </w:rPr>
            </w:r>
            <w:r>
              <w:rPr>
                <w:noProof/>
                <w:webHidden/>
              </w:rPr>
              <w:fldChar w:fldCharType="separate"/>
            </w:r>
            <w:r w:rsidR="00C01648">
              <w:rPr>
                <w:noProof/>
                <w:webHidden/>
              </w:rPr>
              <w:t>27</w:t>
            </w:r>
            <w:r>
              <w:rPr>
                <w:noProof/>
                <w:webHidden/>
              </w:rPr>
              <w:fldChar w:fldCharType="end"/>
            </w:r>
          </w:hyperlink>
        </w:p>
        <w:p w14:paraId="3CA25483" w14:textId="75E71F2B" w:rsidR="006A463E" w:rsidRDefault="006A463E">
          <w:pPr>
            <w:pStyle w:val="Verzeichnis3"/>
            <w:tabs>
              <w:tab w:val="left" w:pos="1985"/>
            </w:tabs>
            <w:rPr>
              <w:rFonts w:eastAsiaTheme="minorEastAsia"/>
              <w:noProof/>
              <w:kern w:val="2"/>
              <w:sz w:val="24"/>
              <w:szCs w:val="24"/>
              <w:lang w:eastAsia="de-DE"/>
              <w14:ligatures w14:val="standardContextual"/>
            </w:rPr>
          </w:pPr>
          <w:hyperlink w:anchor="_Toc234235336" w:history="1">
            <w:r w:rsidRPr="007077EB">
              <w:rPr>
                <w:rStyle w:val="Hyperlink"/>
                <w:noProof/>
              </w:rPr>
              <w:t>(c)</w:t>
            </w:r>
            <w:r>
              <w:rPr>
                <w:rFonts w:eastAsiaTheme="minorEastAsia"/>
                <w:noProof/>
                <w:kern w:val="2"/>
                <w:sz w:val="24"/>
                <w:szCs w:val="24"/>
                <w:lang w:eastAsia="de-DE"/>
                <w14:ligatures w14:val="standardContextual"/>
              </w:rPr>
              <w:tab/>
            </w:r>
            <w:r w:rsidRPr="007077EB">
              <w:rPr>
                <w:rStyle w:val="Hyperlink"/>
                <w:noProof/>
              </w:rPr>
              <w:t>Vergütung</w:t>
            </w:r>
            <w:r>
              <w:rPr>
                <w:noProof/>
                <w:webHidden/>
              </w:rPr>
              <w:tab/>
            </w:r>
            <w:r>
              <w:rPr>
                <w:noProof/>
                <w:webHidden/>
              </w:rPr>
              <w:fldChar w:fldCharType="begin"/>
            </w:r>
            <w:r>
              <w:rPr>
                <w:noProof/>
                <w:webHidden/>
              </w:rPr>
              <w:instrText xml:space="preserve"> PAGEREF _Toc234235336 \h </w:instrText>
            </w:r>
            <w:r>
              <w:rPr>
                <w:noProof/>
                <w:webHidden/>
              </w:rPr>
            </w:r>
            <w:r>
              <w:rPr>
                <w:noProof/>
                <w:webHidden/>
              </w:rPr>
              <w:fldChar w:fldCharType="separate"/>
            </w:r>
            <w:r w:rsidR="00C01648">
              <w:rPr>
                <w:noProof/>
                <w:webHidden/>
              </w:rPr>
              <w:t>28</w:t>
            </w:r>
            <w:r>
              <w:rPr>
                <w:noProof/>
                <w:webHidden/>
              </w:rPr>
              <w:fldChar w:fldCharType="end"/>
            </w:r>
          </w:hyperlink>
        </w:p>
        <w:p w14:paraId="20CCEA78" w14:textId="3A90F863" w:rsidR="006A074D" w:rsidRDefault="006A074D">
          <w:r>
            <w:rPr>
              <w:b/>
              <w:bCs/>
            </w:rPr>
            <w:fldChar w:fldCharType="end"/>
          </w:r>
        </w:p>
      </w:sdtContent>
    </w:sdt>
    <w:p w14:paraId="704BCF43" w14:textId="1132650B" w:rsidR="001A29DC" w:rsidRDefault="001A29DC">
      <w:r>
        <w:br w:type="page"/>
      </w:r>
    </w:p>
    <w:p w14:paraId="626CAB69" w14:textId="77777777" w:rsidR="006A074D" w:rsidRDefault="001A29DC">
      <w:r w:rsidRPr="003663DB">
        <w:rPr>
          <w:b/>
          <w:caps/>
          <w:noProof/>
          <w:kern w:val="0"/>
        </w:rPr>
        <w:lastRenderedPageBreak/>
        <w:drawing>
          <wp:inline distT="0" distB="0" distL="0" distR="0" wp14:anchorId="31D7FFBF" wp14:editId="45B64EB1">
            <wp:extent cx="10101824" cy="4716780"/>
            <wp:effectExtent l="0" t="0" r="0" b="7620"/>
            <wp:docPr id="145096755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967556" name="Grafik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0110059" cy="4720625"/>
                    </a:xfrm>
                    <a:prstGeom prst="rect">
                      <a:avLst/>
                    </a:prstGeom>
                    <a:noFill/>
                  </pic:spPr>
                </pic:pic>
              </a:graphicData>
            </a:graphic>
          </wp:inline>
        </w:drawing>
      </w:r>
    </w:p>
    <w:p w14:paraId="551BBB1C" w14:textId="77777777" w:rsidR="005D0CFC" w:rsidRDefault="005D0CFC"/>
    <w:p w14:paraId="49A4AAB5" w14:textId="77777777" w:rsidR="005D0CFC" w:rsidRDefault="005D0CFC"/>
    <w:p w14:paraId="241C68DB" w14:textId="77777777" w:rsidR="005D0CFC" w:rsidRDefault="005D0CFC"/>
    <w:p w14:paraId="289BD63C" w14:textId="77777777" w:rsidR="005D0CFC" w:rsidRDefault="005D0CFC"/>
    <w:p w14:paraId="62046266" w14:textId="77777777" w:rsidR="005D0CFC" w:rsidRDefault="005D0CFC">
      <w:pPr>
        <w:sectPr w:rsidR="005D0CFC" w:rsidSect="009C2D66">
          <w:headerReference w:type="default" r:id="rId12"/>
          <w:footerReference w:type="default" r:id="rId13"/>
          <w:pgSz w:w="16839" w:h="11907" w:orient="landscape" w:code="9"/>
          <w:pgMar w:top="1361" w:right="482" w:bottom="1701" w:left="482" w:header="510" w:footer="340" w:gutter="0"/>
          <w:pgNumType w:fmt="lowerRoman"/>
          <w:cols w:space="708"/>
          <w:docGrid w:linePitch="360"/>
        </w:sectPr>
      </w:pPr>
    </w:p>
    <w:tbl>
      <w:tblPr>
        <w:tblStyle w:val="TabularForm"/>
        <w:tblW w:w="5000" w:type="pct"/>
        <w:tblLayout w:type="fixed"/>
        <w:tblLook w:val="0620" w:firstRow="1" w:lastRow="0" w:firstColumn="0" w:lastColumn="0" w:noHBand="1" w:noVBand="1"/>
      </w:tblPr>
      <w:tblGrid>
        <w:gridCol w:w="634"/>
        <w:gridCol w:w="7298"/>
        <w:gridCol w:w="635"/>
        <w:gridCol w:w="7298"/>
      </w:tblGrid>
      <w:tr w:rsidR="00461592" w:rsidRPr="00972A60" w14:paraId="4131375E" w14:textId="77777777" w:rsidTr="006F49E7">
        <w:trPr>
          <w:cnfStyle w:val="100000000000" w:firstRow="1" w:lastRow="0" w:firstColumn="0" w:lastColumn="0" w:oddVBand="0" w:evenVBand="0" w:oddHBand="0" w:evenHBand="0" w:firstRowFirstColumn="0" w:firstRowLastColumn="0" w:lastRowFirstColumn="0" w:lastRowLastColumn="0"/>
          <w:tblHeader/>
        </w:trPr>
        <w:tc>
          <w:tcPr>
            <w:tcW w:w="200" w:type="pct"/>
          </w:tcPr>
          <w:sdt>
            <w:sdtPr>
              <w:alias w:val="Ref #"/>
              <w:tag w:val="referenceNumberColumn"/>
              <w:id w:val="50209045"/>
              <w:dataBinding w:prefixMappings="xmlns:ns0='http://schemas.contractarchitect.com/document-properties' " w:xpath="/ns0:docProperties[1]/ns0:tabularFormProperties[1]/ns0:referenceNumberColumn[1]" w:storeItemID="{A7F3D8F8-63FF-4FF8-8370-BD4402F0B069}"/>
              <w:text/>
            </w:sdtPr>
            <w:sdtContent>
              <w:p w14:paraId="4F661EC1" w14:textId="77777777" w:rsidR="00A874FB" w:rsidRDefault="00000000">
                <w:r>
                  <w:t>Ref #</w:t>
                </w:r>
              </w:p>
            </w:sdtContent>
          </w:sdt>
        </w:tc>
        <w:tc>
          <w:tcPr>
            <w:tcW w:w="2300" w:type="pct"/>
          </w:tcPr>
          <w:sdt>
            <w:sdtPr>
              <w:alias w:val="First Party Column"/>
              <w:tag w:val="customerColumn"/>
              <w:id w:val="2092418668"/>
              <w:dataBinding w:prefixMappings="xmlns:ns0='http://schemas.contractarchitect.com/document-properties' " w:xpath="/ns0:docProperties[1]/ns0:tabularFormProperties[1]/ns0:customerColumn[1]" w:storeItemID="{A7F3D8F8-63FF-4FF8-8370-BD4402F0B069}"/>
              <w:text/>
            </w:sdtPr>
            <w:sdtContent>
              <w:p w14:paraId="1BB6ABF4" w14:textId="7F96EC9B" w:rsidR="00A874FB" w:rsidRDefault="00000000">
                <w:r>
                  <w:t>Deutsche Bundesbank</w:t>
                </w:r>
              </w:p>
            </w:sdtContent>
          </w:sdt>
        </w:tc>
        <w:tc>
          <w:tcPr>
            <w:tcW w:w="200" w:type="pct"/>
          </w:tcPr>
          <w:sdt>
            <w:sdtPr>
              <w:alias w:val="Y/N"/>
              <w:tag w:val="complianceColumn"/>
              <w:id w:val="-1149051882"/>
              <w:dataBinding w:prefixMappings="xmlns:ns0='http://schemas.contractarchitect.com/document-properties' " w:xpath="/ns0:docProperties[1]/ns0:tabularFormProperties[1]/ns0:complianceColumn[1]" w:storeItemID="{A7F3D8F8-63FF-4FF8-8370-BD4402F0B069}"/>
              <w:text/>
            </w:sdtPr>
            <w:sdtContent>
              <w:p w14:paraId="49EF8150" w14:textId="5AD61438" w:rsidR="00A874FB" w:rsidRDefault="00000000">
                <w:pPr>
                  <w:jc w:val="center"/>
                </w:pPr>
                <w:r>
                  <w:t>J/N</w:t>
                </w:r>
              </w:p>
            </w:sdtContent>
          </w:sdt>
        </w:tc>
        <w:tc>
          <w:tcPr>
            <w:tcW w:w="2300" w:type="pct"/>
          </w:tcPr>
          <w:sdt>
            <w:sdtPr>
              <w:alias w:val="Second Party Column"/>
              <w:tag w:val="providerColumn"/>
              <w:id w:val="465175338"/>
              <w:dataBinding w:prefixMappings="xmlns:ns0='http://schemas.contractarchitect.com/document-properties' " w:xpath="/ns0:docProperties[1]/ns0:tabularFormProperties[1]/ns0:providerColumn[1]" w:storeItemID="{A7F3D8F8-63FF-4FF8-8370-BD4402F0B069}"/>
              <w:text/>
            </w:sdtPr>
            <w:sdtContent>
              <w:p w14:paraId="0440B375" w14:textId="18F790CC" w:rsidR="00A874FB" w:rsidRDefault="00000000">
                <w:r>
                  <w:t>Provider</w:t>
                </w:r>
              </w:p>
            </w:sdtContent>
          </w:sdt>
        </w:tc>
      </w:tr>
      <w:tr w:rsidR="00461592" w14:paraId="50D9A8BF" w14:textId="77777777" w:rsidTr="006F49E7">
        <w:tc>
          <w:tcPr>
            <w:tcW w:w="200" w:type="pct"/>
          </w:tcPr>
          <w:p w14:paraId="0860D741" w14:textId="77777777" w:rsidR="00F37F1B" w:rsidRDefault="00000000">
            <w:r>
              <w:t>1</w:t>
            </w:r>
          </w:p>
        </w:tc>
        <w:tc>
          <w:tcPr>
            <w:tcW w:w="2300" w:type="pct"/>
          </w:tcPr>
          <w:p w14:paraId="275B3D18" w14:textId="77777777" w:rsidR="00EC038E" w:rsidRDefault="5F8BE6ED">
            <w:pPr>
              <w:pStyle w:val="berschrift1"/>
            </w:pPr>
            <w:bookmarkStart w:id="0" w:name="_Toc234235296"/>
            <w:r>
              <w:t>Inhalt dieses Dokuments und Rahmenbedingungen</w:t>
            </w:r>
            <w:bookmarkEnd w:id="0"/>
          </w:p>
        </w:tc>
        <w:tc>
          <w:tcPr>
            <w:tcW w:w="200" w:type="pct"/>
          </w:tcPr>
          <w:p w14:paraId="12241314" w14:textId="77777777" w:rsidR="00A874FB" w:rsidRDefault="00A874FB" w:rsidP="005E73C5">
            <w:pPr>
              <w:keepNext/>
              <w:jc w:val="center"/>
            </w:pPr>
          </w:p>
        </w:tc>
        <w:tc>
          <w:tcPr>
            <w:tcW w:w="2300" w:type="pct"/>
          </w:tcPr>
          <w:p w14:paraId="0CFC9480" w14:textId="77777777" w:rsidR="00A874FB" w:rsidRPr="009C05D6" w:rsidRDefault="00A874FB" w:rsidP="005E73C5">
            <w:pPr>
              <w:keepNext/>
            </w:pPr>
          </w:p>
        </w:tc>
      </w:tr>
      <w:tr w:rsidR="00461592" w14:paraId="6FDB28C9" w14:textId="77777777" w:rsidTr="006F49E7">
        <w:tc>
          <w:tcPr>
            <w:tcW w:w="200" w:type="pct"/>
          </w:tcPr>
          <w:p w14:paraId="062E953C" w14:textId="77777777" w:rsidR="00F37F1B" w:rsidRDefault="00000000">
            <w:r>
              <w:t>2</w:t>
            </w:r>
          </w:p>
        </w:tc>
        <w:tc>
          <w:tcPr>
            <w:tcW w:w="2300" w:type="pct"/>
          </w:tcPr>
          <w:p w14:paraId="72439004" w14:textId="77777777" w:rsidR="00EC038E" w:rsidRDefault="5F8BE6ED">
            <w:pPr>
              <w:pStyle w:val="berschrift2"/>
            </w:pPr>
            <w:bookmarkStart w:id="1" w:name="_Toc234235297"/>
            <w:r>
              <w:t>Einleitung</w:t>
            </w:r>
            <w:bookmarkEnd w:id="1"/>
          </w:p>
        </w:tc>
        <w:tc>
          <w:tcPr>
            <w:tcW w:w="200" w:type="pct"/>
          </w:tcPr>
          <w:p w14:paraId="441FD040" w14:textId="77777777" w:rsidR="00A874FB" w:rsidRDefault="00A874FB" w:rsidP="005E73C5">
            <w:pPr>
              <w:keepNext/>
              <w:jc w:val="center"/>
            </w:pPr>
          </w:p>
        </w:tc>
        <w:tc>
          <w:tcPr>
            <w:tcW w:w="2300" w:type="pct"/>
          </w:tcPr>
          <w:p w14:paraId="1384FC99" w14:textId="77777777" w:rsidR="00A874FB" w:rsidRPr="009C05D6" w:rsidRDefault="00A874FB" w:rsidP="005E73C5">
            <w:pPr>
              <w:keepNext/>
            </w:pPr>
          </w:p>
        </w:tc>
      </w:tr>
      <w:tr w:rsidR="00461592" w14:paraId="273B96CE" w14:textId="77777777" w:rsidTr="009329EB">
        <w:tc>
          <w:tcPr>
            <w:tcW w:w="200" w:type="pct"/>
          </w:tcPr>
          <w:p w14:paraId="45B8917E" w14:textId="77777777" w:rsidR="00F37F1B" w:rsidRDefault="00000000">
            <w:r>
              <w:t>3</w:t>
            </w:r>
          </w:p>
        </w:tc>
        <w:tc>
          <w:tcPr>
            <w:tcW w:w="2300" w:type="pct"/>
          </w:tcPr>
          <w:p w14:paraId="24F8E28A" w14:textId="7FF81189" w:rsidR="00EC038E" w:rsidRDefault="5F8BE6ED">
            <w:pPr>
              <w:pStyle w:val="HeadingBody2"/>
            </w:pPr>
            <w:r>
              <w:t xml:space="preserve">Diese Anlage beinhaltet die Anforderungen und Vorgaben </w:t>
            </w:r>
            <w:r w:rsidR="0053693E">
              <w:t>zur</w:t>
            </w:r>
            <w:r>
              <w:t xml:space="preserve"> Leistungserbringung durch den Auftragnehmer sowie weitere Rahmenbedingungen zur Zusammenarbeit.</w:t>
            </w:r>
          </w:p>
        </w:tc>
        <w:tc>
          <w:tcPr>
            <w:tcW w:w="200" w:type="pct"/>
            <w:shd w:val="clear" w:color="auto" w:fill="D9D9D9" w:themeFill="background1" w:themeFillShade="D9"/>
          </w:tcPr>
          <w:p w14:paraId="54B26CF5" w14:textId="2B539A2D" w:rsidR="00A874FB" w:rsidRDefault="009329EB" w:rsidP="005E73C5">
            <w:pPr>
              <w:jc w:val="center"/>
            </w:pPr>
            <w:r>
              <w:t>J</w:t>
            </w:r>
          </w:p>
        </w:tc>
        <w:tc>
          <w:tcPr>
            <w:tcW w:w="2300" w:type="pct"/>
            <w:shd w:val="clear" w:color="auto" w:fill="D9D9D9" w:themeFill="background1" w:themeFillShade="D9"/>
          </w:tcPr>
          <w:p w14:paraId="5C0AD934" w14:textId="109B5520" w:rsidR="00A874FB" w:rsidRPr="009C05D6" w:rsidRDefault="009329EB" w:rsidP="005E73C5">
            <w:r w:rsidRPr="00E554BA">
              <w:rPr>
                <w:rStyle w:val="Note"/>
              </w:rPr>
              <w:t>Nicht verhandelbares A-Kriterium.</w:t>
            </w:r>
          </w:p>
        </w:tc>
      </w:tr>
      <w:tr w:rsidR="009329EB" w14:paraId="4FE862D3" w14:textId="77777777" w:rsidTr="009329EB">
        <w:tc>
          <w:tcPr>
            <w:tcW w:w="200" w:type="pct"/>
          </w:tcPr>
          <w:p w14:paraId="34151A6E" w14:textId="77777777" w:rsidR="009329EB" w:rsidRDefault="009329EB" w:rsidP="009329EB">
            <w:r>
              <w:t>4</w:t>
            </w:r>
          </w:p>
        </w:tc>
        <w:tc>
          <w:tcPr>
            <w:tcW w:w="2300" w:type="pct"/>
          </w:tcPr>
          <w:p w14:paraId="7B178FFC" w14:textId="749F25AE" w:rsidR="009329EB" w:rsidRDefault="009329EB" w:rsidP="009329EB">
            <w:pPr>
              <w:pStyle w:val="HeadingBody2"/>
            </w:pPr>
            <w:r>
              <w:t>Diese hat der Auftragnehmer im Rahmen der Leistungserbringung einzuhalten. Das konkrete „</w:t>
            </w:r>
            <w:r>
              <w:rPr>
                <w:b/>
                <w:bCs/>
              </w:rPr>
              <w:t>Wie</w:t>
            </w:r>
            <w:r>
              <w:t xml:space="preserve">“ der Umsetzung dieser Anforderungen ist </w:t>
            </w:r>
            <w:r w:rsidR="00532263">
              <w:t xml:space="preserve">in </w:t>
            </w:r>
            <w:r>
              <w:t>D04-I „Anlage 5 (Lösungsdokumente)“ zum Vertrag* und den jeweiligen Anhängen dargestellt.</w:t>
            </w:r>
          </w:p>
        </w:tc>
        <w:tc>
          <w:tcPr>
            <w:tcW w:w="200" w:type="pct"/>
            <w:shd w:val="clear" w:color="auto" w:fill="D9D9D9" w:themeFill="background1" w:themeFillShade="D9"/>
          </w:tcPr>
          <w:p w14:paraId="2A3B42ED" w14:textId="52DB7A16" w:rsidR="009329EB" w:rsidRDefault="009329EB" w:rsidP="009329EB">
            <w:pPr>
              <w:jc w:val="center"/>
            </w:pPr>
            <w:r>
              <w:t>J</w:t>
            </w:r>
          </w:p>
        </w:tc>
        <w:tc>
          <w:tcPr>
            <w:tcW w:w="2300" w:type="pct"/>
            <w:shd w:val="clear" w:color="auto" w:fill="D9D9D9" w:themeFill="background1" w:themeFillShade="D9"/>
          </w:tcPr>
          <w:p w14:paraId="3E835889" w14:textId="48E78A30" w:rsidR="009329EB" w:rsidRPr="009C05D6" w:rsidRDefault="009329EB" w:rsidP="009329EB">
            <w:r w:rsidRPr="00E554BA">
              <w:rPr>
                <w:rStyle w:val="Note"/>
              </w:rPr>
              <w:t>Nicht verhandelbares A-Kriterium.</w:t>
            </w:r>
          </w:p>
        </w:tc>
      </w:tr>
      <w:tr w:rsidR="009329EB" w14:paraId="29DAB572" w14:textId="77777777" w:rsidTr="009329EB">
        <w:tc>
          <w:tcPr>
            <w:tcW w:w="200" w:type="pct"/>
          </w:tcPr>
          <w:p w14:paraId="21241770" w14:textId="77777777" w:rsidR="009329EB" w:rsidRDefault="009329EB" w:rsidP="009329EB">
            <w:r>
              <w:t>5</w:t>
            </w:r>
          </w:p>
        </w:tc>
        <w:tc>
          <w:tcPr>
            <w:tcW w:w="2300" w:type="pct"/>
          </w:tcPr>
          <w:p w14:paraId="51FBBE2B" w14:textId="77777777" w:rsidR="009329EB" w:rsidRDefault="009329EB" w:rsidP="009329EB">
            <w:pPr>
              <w:pStyle w:val="HeadingBody2"/>
            </w:pPr>
            <w:r>
              <w:t>Grundsätzlich umfasst diese Anlage Anforderungen und Vorgaben zur Leistungserbringung zu folgenden Themen:</w:t>
            </w:r>
          </w:p>
        </w:tc>
        <w:tc>
          <w:tcPr>
            <w:tcW w:w="200" w:type="pct"/>
            <w:shd w:val="clear" w:color="auto" w:fill="D9D9D9" w:themeFill="background1" w:themeFillShade="D9"/>
          </w:tcPr>
          <w:p w14:paraId="00A3F4EA" w14:textId="75AD385D" w:rsidR="009329EB" w:rsidRDefault="009329EB" w:rsidP="009329EB">
            <w:pPr>
              <w:jc w:val="center"/>
            </w:pPr>
            <w:r>
              <w:t>J</w:t>
            </w:r>
          </w:p>
        </w:tc>
        <w:tc>
          <w:tcPr>
            <w:tcW w:w="2300" w:type="pct"/>
            <w:shd w:val="clear" w:color="auto" w:fill="D9D9D9" w:themeFill="background1" w:themeFillShade="D9"/>
          </w:tcPr>
          <w:p w14:paraId="2CF76497" w14:textId="11583B54" w:rsidR="009329EB" w:rsidRPr="009C05D6" w:rsidRDefault="009329EB" w:rsidP="009329EB">
            <w:r w:rsidRPr="00E554BA">
              <w:rPr>
                <w:rStyle w:val="Note"/>
              </w:rPr>
              <w:t>Nicht verhandelbares A-Kriterium.</w:t>
            </w:r>
          </w:p>
        </w:tc>
      </w:tr>
      <w:tr w:rsidR="009329EB" w14:paraId="34E5CFDB" w14:textId="77777777" w:rsidTr="009329EB">
        <w:tc>
          <w:tcPr>
            <w:tcW w:w="200" w:type="pct"/>
          </w:tcPr>
          <w:p w14:paraId="466FAB6C" w14:textId="77777777" w:rsidR="009329EB" w:rsidRDefault="009329EB" w:rsidP="009329EB">
            <w:r>
              <w:t>6</w:t>
            </w:r>
          </w:p>
        </w:tc>
        <w:tc>
          <w:tcPr>
            <w:tcW w:w="2300" w:type="pct"/>
          </w:tcPr>
          <w:p w14:paraId="41BB48C5" w14:textId="77777777" w:rsidR="009329EB" w:rsidRDefault="009329EB" w:rsidP="009329EB">
            <w:pPr>
              <w:pStyle w:val="ListLowerRoman3"/>
            </w:pPr>
            <w:r>
              <w:t>Anforderungen zum Leistungsstandort</w:t>
            </w:r>
          </w:p>
        </w:tc>
        <w:tc>
          <w:tcPr>
            <w:tcW w:w="200" w:type="pct"/>
            <w:shd w:val="clear" w:color="auto" w:fill="D9D9D9" w:themeFill="background1" w:themeFillShade="D9"/>
          </w:tcPr>
          <w:p w14:paraId="451017A0" w14:textId="00E8BC98" w:rsidR="009329EB" w:rsidRDefault="009329EB" w:rsidP="009329EB">
            <w:pPr>
              <w:jc w:val="center"/>
            </w:pPr>
            <w:r>
              <w:t>J</w:t>
            </w:r>
          </w:p>
        </w:tc>
        <w:tc>
          <w:tcPr>
            <w:tcW w:w="2300" w:type="pct"/>
            <w:shd w:val="clear" w:color="auto" w:fill="D9D9D9" w:themeFill="background1" w:themeFillShade="D9"/>
          </w:tcPr>
          <w:p w14:paraId="15673EED" w14:textId="7B97B3BC" w:rsidR="009329EB" w:rsidRPr="009C05D6" w:rsidRDefault="009329EB" w:rsidP="009329EB">
            <w:r w:rsidRPr="00E554BA">
              <w:rPr>
                <w:rStyle w:val="Note"/>
              </w:rPr>
              <w:t>Nicht verhandelbares A-Kriterium.</w:t>
            </w:r>
          </w:p>
        </w:tc>
      </w:tr>
      <w:tr w:rsidR="009329EB" w14:paraId="545A5E9D" w14:textId="77777777" w:rsidTr="009329EB">
        <w:tc>
          <w:tcPr>
            <w:tcW w:w="200" w:type="pct"/>
          </w:tcPr>
          <w:p w14:paraId="6F63E284" w14:textId="77777777" w:rsidR="009329EB" w:rsidRDefault="009329EB" w:rsidP="009329EB">
            <w:r>
              <w:t>7</w:t>
            </w:r>
          </w:p>
        </w:tc>
        <w:tc>
          <w:tcPr>
            <w:tcW w:w="2300" w:type="pct"/>
          </w:tcPr>
          <w:p w14:paraId="48E37C8A" w14:textId="77777777" w:rsidR="009329EB" w:rsidRDefault="009329EB" w:rsidP="009329EB">
            <w:pPr>
              <w:pStyle w:val="ListLowerRoman3"/>
            </w:pPr>
            <w:r>
              <w:t>Technische Anforderungen</w:t>
            </w:r>
          </w:p>
        </w:tc>
        <w:tc>
          <w:tcPr>
            <w:tcW w:w="200" w:type="pct"/>
            <w:shd w:val="clear" w:color="auto" w:fill="D9D9D9" w:themeFill="background1" w:themeFillShade="D9"/>
          </w:tcPr>
          <w:p w14:paraId="65F5D99D" w14:textId="05D72D0F" w:rsidR="009329EB" w:rsidRDefault="009329EB" w:rsidP="009329EB">
            <w:pPr>
              <w:jc w:val="center"/>
            </w:pPr>
            <w:r>
              <w:t>J</w:t>
            </w:r>
          </w:p>
        </w:tc>
        <w:tc>
          <w:tcPr>
            <w:tcW w:w="2300" w:type="pct"/>
            <w:shd w:val="clear" w:color="auto" w:fill="D9D9D9" w:themeFill="background1" w:themeFillShade="D9"/>
          </w:tcPr>
          <w:p w14:paraId="23AA3906" w14:textId="2AE85DE9" w:rsidR="009329EB" w:rsidRPr="009C05D6" w:rsidRDefault="009329EB" w:rsidP="009329EB">
            <w:r w:rsidRPr="00E554BA">
              <w:rPr>
                <w:rStyle w:val="Note"/>
              </w:rPr>
              <w:t>Nicht verhandelbares A-Kriterium.</w:t>
            </w:r>
          </w:p>
        </w:tc>
      </w:tr>
      <w:tr w:rsidR="009329EB" w14:paraId="40874F86" w14:textId="77777777" w:rsidTr="009329EB">
        <w:tc>
          <w:tcPr>
            <w:tcW w:w="200" w:type="pct"/>
          </w:tcPr>
          <w:p w14:paraId="29EC9929" w14:textId="77777777" w:rsidR="009329EB" w:rsidRDefault="009329EB" w:rsidP="009329EB">
            <w:r>
              <w:t>8</w:t>
            </w:r>
          </w:p>
        </w:tc>
        <w:tc>
          <w:tcPr>
            <w:tcW w:w="2300" w:type="pct"/>
          </w:tcPr>
          <w:p w14:paraId="5A2DA534" w14:textId="61D18CC8" w:rsidR="009329EB" w:rsidRDefault="009329EB" w:rsidP="009329EB">
            <w:pPr>
              <w:pStyle w:val="ListLowerRoman3"/>
            </w:pPr>
            <w:r>
              <w:t>Anforderungen zum Datenschutz</w:t>
            </w:r>
          </w:p>
        </w:tc>
        <w:tc>
          <w:tcPr>
            <w:tcW w:w="200" w:type="pct"/>
            <w:shd w:val="clear" w:color="auto" w:fill="D9D9D9" w:themeFill="background1" w:themeFillShade="D9"/>
          </w:tcPr>
          <w:p w14:paraId="74BC717D" w14:textId="2F6775BC" w:rsidR="009329EB" w:rsidRDefault="009329EB" w:rsidP="009329EB">
            <w:pPr>
              <w:jc w:val="center"/>
            </w:pPr>
            <w:r>
              <w:t>J</w:t>
            </w:r>
          </w:p>
        </w:tc>
        <w:tc>
          <w:tcPr>
            <w:tcW w:w="2300" w:type="pct"/>
            <w:shd w:val="clear" w:color="auto" w:fill="D9D9D9" w:themeFill="background1" w:themeFillShade="D9"/>
          </w:tcPr>
          <w:p w14:paraId="7C5AC011" w14:textId="2F1C68B7" w:rsidR="009329EB" w:rsidRPr="009C05D6" w:rsidRDefault="009329EB" w:rsidP="009329EB">
            <w:r w:rsidRPr="00E554BA">
              <w:rPr>
                <w:rStyle w:val="Note"/>
              </w:rPr>
              <w:t>Nicht verhandelbares A-Kriterium.</w:t>
            </w:r>
          </w:p>
        </w:tc>
      </w:tr>
      <w:tr w:rsidR="009329EB" w14:paraId="2CD45697" w14:textId="77777777" w:rsidTr="009329EB">
        <w:tc>
          <w:tcPr>
            <w:tcW w:w="200" w:type="pct"/>
          </w:tcPr>
          <w:p w14:paraId="2202B18E" w14:textId="77777777" w:rsidR="009329EB" w:rsidRDefault="009329EB" w:rsidP="009329EB">
            <w:r>
              <w:t>9</w:t>
            </w:r>
          </w:p>
        </w:tc>
        <w:tc>
          <w:tcPr>
            <w:tcW w:w="2300" w:type="pct"/>
          </w:tcPr>
          <w:p w14:paraId="2427AB63" w14:textId="77777777" w:rsidR="009329EB" w:rsidRDefault="009329EB" w:rsidP="009329EB">
            <w:pPr>
              <w:pStyle w:val="ListLowerRoman3"/>
            </w:pPr>
            <w:r>
              <w:t>Marktgängige Zertifizierungen</w:t>
            </w:r>
          </w:p>
        </w:tc>
        <w:tc>
          <w:tcPr>
            <w:tcW w:w="200" w:type="pct"/>
            <w:shd w:val="clear" w:color="auto" w:fill="D9D9D9" w:themeFill="background1" w:themeFillShade="D9"/>
          </w:tcPr>
          <w:p w14:paraId="5C626150" w14:textId="6FEA0FE4" w:rsidR="009329EB" w:rsidRDefault="009329EB" w:rsidP="009329EB">
            <w:pPr>
              <w:jc w:val="center"/>
            </w:pPr>
            <w:r>
              <w:t>J</w:t>
            </w:r>
          </w:p>
        </w:tc>
        <w:tc>
          <w:tcPr>
            <w:tcW w:w="2300" w:type="pct"/>
            <w:shd w:val="clear" w:color="auto" w:fill="D9D9D9" w:themeFill="background1" w:themeFillShade="D9"/>
          </w:tcPr>
          <w:p w14:paraId="453C13E7" w14:textId="01708EC0" w:rsidR="009329EB" w:rsidRPr="009C05D6" w:rsidRDefault="009329EB" w:rsidP="009329EB">
            <w:r w:rsidRPr="00E554BA">
              <w:rPr>
                <w:rStyle w:val="Note"/>
              </w:rPr>
              <w:t>Nicht verhandelbares A-Kriterium.</w:t>
            </w:r>
          </w:p>
        </w:tc>
      </w:tr>
      <w:tr w:rsidR="009329EB" w14:paraId="429A05DC" w14:textId="77777777" w:rsidTr="009329EB">
        <w:tc>
          <w:tcPr>
            <w:tcW w:w="200" w:type="pct"/>
          </w:tcPr>
          <w:p w14:paraId="690AB83E" w14:textId="77777777" w:rsidR="009329EB" w:rsidRDefault="009329EB" w:rsidP="009329EB">
            <w:r>
              <w:t>10</w:t>
            </w:r>
          </w:p>
        </w:tc>
        <w:tc>
          <w:tcPr>
            <w:tcW w:w="2300" w:type="pct"/>
          </w:tcPr>
          <w:p w14:paraId="20E6B33C" w14:textId="77777777" w:rsidR="009329EB" w:rsidRDefault="009329EB" w:rsidP="009329EB">
            <w:pPr>
              <w:pStyle w:val="ListLowerRoman3"/>
            </w:pPr>
            <w:r>
              <w:t>Anforderungen zu Security und Authentifizierung</w:t>
            </w:r>
          </w:p>
        </w:tc>
        <w:tc>
          <w:tcPr>
            <w:tcW w:w="200" w:type="pct"/>
            <w:shd w:val="clear" w:color="auto" w:fill="D9D9D9" w:themeFill="background1" w:themeFillShade="D9"/>
          </w:tcPr>
          <w:p w14:paraId="5B4B171C" w14:textId="56210509" w:rsidR="009329EB" w:rsidRDefault="009329EB" w:rsidP="009329EB">
            <w:pPr>
              <w:jc w:val="center"/>
            </w:pPr>
            <w:r>
              <w:t>J</w:t>
            </w:r>
          </w:p>
        </w:tc>
        <w:tc>
          <w:tcPr>
            <w:tcW w:w="2300" w:type="pct"/>
            <w:shd w:val="clear" w:color="auto" w:fill="D9D9D9" w:themeFill="background1" w:themeFillShade="D9"/>
          </w:tcPr>
          <w:p w14:paraId="6AC27F49" w14:textId="4BCB0755" w:rsidR="009329EB" w:rsidRPr="009C05D6" w:rsidRDefault="009329EB" w:rsidP="009329EB">
            <w:r w:rsidRPr="00E554BA">
              <w:rPr>
                <w:rStyle w:val="Note"/>
              </w:rPr>
              <w:t>Nicht verhandelbares A-Kriterium.</w:t>
            </w:r>
          </w:p>
        </w:tc>
      </w:tr>
      <w:tr w:rsidR="009329EB" w14:paraId="5F723478" w14:textId="77777777" w:rsidTr="009329EB">
        <w:tc>
          <w:tcPr>
            <w:tcW w:w="200" w:type="pct"/>
          </w:tcPr>
          <w:p w14:paraId="29DFA9CE" w14:textId="77777777" w:rsidR="009329EB" w:rsidRDefault="009329EB" w:rsidP="009329EB">
            <w:r>
              <w:t>11</w:t>
            </w:r>
          </w:p>
        </w:tc>
        <w:tc>
          <w:tcPr>
            <w:tcW w:w="2300" w:type="pct"/>
          </w:tcPr>
          <w:p w14:paraId="4D76B619" w14:textId="77777777" w:rsidR="009329EB" w:rsidRDefault="009329EB" w:rsidP="009329EB">
            <w:pPr>
              <w:pStyle w:val="ListLowerRoman3"/>
            </w:pPr>
            <w:r>
              <w:t>Support-Anforderungen</w:t>
            </w:r>
            <w:r>
              <w:tab/>
            </w:r>
          </w:p>
        </w:tc>
        <w:tc>
          <w:tcPr>
            <w:tcW w:w="200" w:type="pct"/>
            <w:shd w:val="clear" w:color="auto" w:fill="D9D9D9" w:themeFill="background1" w:themeFillShade="D9"/>
          </w:tcPr>
          <w:p w14:paraId="0482185C" w14:textId="46E51DBF" w:rsidR="009329EB" w:rsidRDefault="009329EB" w:rsidP="009329EB">
            <w:pPr>
              <w:jc w:val="center"/>
            </w:pPr>
            <w:r>
              <w:t>J</w:t>
            </w:r>
          </w:p>
        </w:tc>
        <w:tc>
          <w:tcPr>
            <w:tcW w:w="2300" w:type="pct"/>
            <w:shd w:val="clear" w:color="auto" w:fill="D9D9D9" w:themeFill="background1" w:themeFillShade="D9"/>
          </w:tcPr>
          <w:p w14:paraId="0DED30B4" w14:textId="5EB3085E" w:rsidR="009329EB" w:rsidRPr="009C05D6" w:rsidRDefault="009329EB" w:rsidP="009329EB">
            <w:r w:rsidRPr="00E554BA">
              <w:rPr>
                <w:rStyle w:val="Note"/>
              </w:rPr>
              <w:t>Nicht verhandelbares A-Kriterium.</w:t>
            </w:r>
          </w:p>
        </w:tc>
      </w:tr>
      <w:tr w:rsidR="009329EB" w14:paraId="78C4332C" w14:textId="77777777" w:rsidTr="009329EB">
        <w:tc>
          <w:tcPr>
            <w:tcW w:w="200" w:type="pct"/>
          </w:tcPr>
          <w:p w14:paraId="3B53B995" w14:textId="77777777" w:rsidR="009329EB" w:rsidRDefault="009329EB" w:rsidP="009329EB">
            <w:r>
              <w:t>12</w:t>
            </w:r>
          </w:p>
        </w:tc>
        <w:tc>
          <w:tcPr>
            <w:tcW w:w="2300" w:type="pct"/>
          </w:tcPr>
          <w:p w14:paraId="553F1B47" w14:textId="737555FD" w:rsidR="009329EB" w:rsidRDefault="009329EB" w:rsidP="009329EB">
            <w:pPr>
              <w:pStyle w:val="ListLowerRoman3"/>
            </w:pPr>
            <w:r>
              <w:t xml:space="preserve">Intentionally left blank </w:t>
            </w:r>
          </w:p>
        </w:tc>
        <w:tc>
          <w:tcPr>
            <w:tcW w:w="200" w:type="pct"/>
            <w:shd w:val="clear" w:color="auto" w:fill="D9D9D9" w:themeFill="background1" w:themeFillShade="D9"/>
          </w:tcPr>
          <w:p w14:paraId="160368BE" w14:textId="099B8BCE" w:rsidR="009329EB" w:rsidRDefault="009329EB" w:rsidP="009329EB">
            <w:pPr>
              <w:jc w:val="center"/>
            </w:pPr>
          </w:p>
        </w:tc>
        <w:tc>
          <w:tcPr>
            <w:tcW w:w="2300" w:type="pct"/>
            <w:shd w:val="clear" w:color="auto" w:fill="D9D9D9" w:themeFill="background1" w:themeFillShade="D9"/>
          </w:tcPr>
          <w:p w14:paraId="1BD5EBCF" w14:textId="398998B9" w:rsidR="009329EB" w:rsidRPr="009C05D6" w:rsidRDefault="009329EB" w:rsidP="009329EB"/>
        </w:tc>
      </w:tr>
      <w:tr w:rsidR="009329EB" w14:paraId="10ED6840" w14:textId="77777777" w:rsidTr="009329EB">
        <w:tc>
          <w:tcPr>
            <w:tcW w:w="200" w:type="pct"/>
          </w:tcPr>
          <w:p w14:paraId="19EC0A0F" w14:textId="77777777" w:rsidR="009329EB" w:rsidRDefault="009329EB" w:rsidP="009329EB">
            <w:r>
              <w:t>13</w:t>
            </w:r>
          </w:p>
        </w:tc>
        <w:tc>
          <w:tcPr>
            <w:tcW w:w="2300" w:type="pct"/>
          </w:tcPr>
          <w:p w14:paraId="5E34CADA" w14:textId="77777777" w:rsidR="009329EB" w:rsidRDefault="009329EB" w:rsidP="009329EB">
            <w:pPr>
              <w:pStyle w:val="ListLowerRoman3"/>
            </w:pPr>
            <w:r>
              <w:t>Anforderungen zu Schnittstellen</w:t>
            </w:r>
          </w:p>
        </w:tc>
        <w:tc>
          <w:tcPr>
            <w:tcW w:w="200" w:type="pct"/>
            <w:shd w:val="clear" w:color="auto" w:fill="D9D9D9" w:themeFill="background1" w:themeFillShade="D9"/>
          </w:tcPr>
          <w:p w14:paraId="0F4AAAA8" w14:textId="25A9475D" w:rsidR="009329EB" w:rsidRDefault="009329EB" w:rsidP="009329EB">
            <w:pPr>
              <w:jc w:val="center"/>
            </w:pPr>
            <w:r>
              <w:t>J</w:t>
            </w:r>
          </w:p>
        </w:tc>
        <w:tc>
          <w:tcPr>
            <w:tcW w:w="2300" w:type="pct"/>
            <w:shd w:val="clear" w:color="auto" w:fill="D9D9D9" w:themeFill="background1" w:themeFillShade="D9"/>
          </w:tcPr>
          <w:p w14:paraId="3E81B444" w14:textId="6A237274" w:rsidR="009329EB" w:rsidRPr="009C05D6" w:rsidRDefault="009329EB" w:rsidP="009329EB">
            <w:r w:rsidRPr="00E554BA">
              <w:rPr>
                <w:rStyle w:val="Note"/>
              </w:rPr>
              <w:t>Nicht verhandelbares A-Kriterium.</w:t>
            </w:r>
          </w:p>
        </w:tc>
      </w:tr>
      <w:tr w:rsidR="009329EB" w14:paraId="6BC1B020" w14:textId="77777777" w:rsidTr="009329EB">
        <w:tc>
          <w:tcPr>
            <w:tcW w:w="200" w:type="pct"/>
          </w:tcPr>
          <w:p w14:paraId="7EC52707" w14:textId="77777777" w:rsidR="009329EB" w:rsidRDefault="009329EB" w:rsidP="009329EB">
            <w:r>
              <w:t>14</w:t>
            </w:r>
          </w:p>
        </w:tc>
        <w:tc>
          <w:tcPr>
            <w:tcW w:w="2300" w:type="pct"/>
          </w:tcPr>
          <w:p w14:paraId="2A56EB02" w14:textId="77777777" w:rsidR="009329EB" w:rsidRDefault="009329EB" w:rsidP="009329EB">
            <w:pPr>
              <w:pStyle w:val="ListLowerRoman3"/>
            </w:pPr>
            <w:r>
              <w:t>Anforderungen zu Prozessen</w:t>
            </w:r>
          </w:p>
        </w:tc>
        <w:tc>
          <w:tcPr>
            <w:tcW w:w="200" w:type="pct"/>
            <w:shd w:val="clear" w:color="auto" w:fill="D9D9D9" w:themeFill="background1" w:themeFillShade="D9"/>
          </w:tcPr>
          <w:p w14:paraId="6C773831" w14:textId="6CEACAC4" w:rsidR="009329EB" w:rsidRDefault="009329EB" w:rsidP="009329EB">
            <w:pPr>
              <w:jc w:val="center"/>
            </w:pPr>
            <w:r>
              <w:t>J</w:t>
            </w:r>
          </w:p>
        </w:tc>
        <w:tc>
          <w:tcPr>
            <w:tcW w:w="2300" w:type="pct"/>
            <w:shd w:val="clear" w:color="auto" w:fill="D9D9D9" w:themeFill="background1" w:themeFillShade="D9"/>
          </w:tcPr>
          <w:p w14:paraId="34B3AB5C" w14:textId="0671C05C" w:rsidR="009329EB" w:rsidRPr="009C05D6" w:rsidRDefault="009329EB" w:rsidP="009329EB">
            <w:r w:rsidRPr="00E554BA">
              <w:rPr>
                <w:rStyle w:val="Note"/>
              </w:rPr>
              <w:t>Nicht verhandelbares A-Kriterium.</w:t>
            </w:r>
          </w:p>
        </w:tc>
      </w:tr>
      <w:tr w:rsidR="009329EB" w14:paraId="7C8150A3" w14:textId="77777777" w:rsidTr="009329EB">
        <w:tc>
          <w:tcPr>
            <w:tcW w:w="200" w:type="pct"/>
          </w:tcPr>
          <w:p w14:paraId="008EB550" w14:textId="77777777" w:rsidR="009329EB" w:rsidRDefault="009329EB" w:rsidP="009329EB">
            <w:r>
              <w:t>15</w:t>
            </w:r>
          </w:p>
        </w:tc>
        <w:tc>
          <w:tcPr>
            <w:tcW w:w="2300" w:type="pct"/>
          </w:tcPr>
          <w:p w14:paraId="63826F16" w14:textId="77777777" w:rsidR="009329EB" w:rsidRDefault="009329EB" w:rsidP="009329EB">
            <w:pPr>
              <w:pStyle w:val="ListLowerRoman3"/>
            </w:pPr>
            <w:r>
              <w:t>Anforderungen zu Netzwerkanbindungen</w:t>
            </w:r>
          </w:p>
        </w:tc>
        <w:tc>
          <w:tcPr>
            <w:tcW w:w="200" w:type="pct"/>
            <w:shd w:val="clear" w:color="auto" w:fill="D9D9D9" w:themeFill="background1" w:themeFillShade="D9"/>
          </w:tcPr>
          <w:p w14:paraId="7DCE70EF" w14:textId="54ED4656" w:rsidR="009329EB" w:rsidRDefault="009329EB" w:rsidP="009329EB">
            <w:pPr>
              <w:jc w:val="center"/>
            </w:pPr>
            <w:r>
              <w:t>J</w:t>
            </w:r>
          </w:p>
        </w:tc>
        <w:tc>
          <w:tcPr>
            <w:tcW w:w="2300" w:type="pct"/>
            <w:shd w:val="clear" w:color="auto" w:fill="D9D9D9" w:themeFill="background1" w:themeFillShade="D9"/>
          </w:tcPr>
          <w:p w14:paraId="73CF8DD6" w14:textId="2DB044EF" w:rsidR="009329EB" w:rsidRPr="009C05D6" w:rsidRDefault="009329EB" w:rsidP="009329EB">
            <w:r w:rsidRPr="00E554BA">
              <w:rPr>
                <w:rStyle w:val="Note"/>
              </w:rPr>
              <w:t>Nicht verhandelbares A-Kriterium.</w:t>
            </w:r>
          </w:p>
        </w:tc>
      </w:tr>
      <w:tr w:rsidR="009329EB" w14:paraId="3B9C868E" w14:textId="77777777" w:rsidTr="009329EB">
        <w:tc>
          <w:tcPr>
            <w:tcW w:w="200" w:type="pct"/>
          </w:tcPr>
          <w:p w14:paraId="07FF6DD6" w14:textId="77777777" w:rsidR="009329EB" w:rsidRDefault="009329EB" w:rsidP="009329EB">
            <w:r>
              <w:t>16</w:t>
            </w:r>
          </w:p>
        </w:tc>
        <w:tc>
          <w:tcPr>
            <w:tcW w:w="2300" w:type="pct"/>
          </w:tcPr>
          <w:p w14:paraId="1DEC8426" w14:textId="77777777" w:rsidR="009329EB" w:rsidRDefault="009329EB" w:rsidP="009329EB">
            <w:pPr>
              <w:pStyle w:val="ListLowerRoman3"/>
            </w:pPr>
            <w:r>
              <w:t>Anforderungen zum IT Service Continuity Management und Desaster Recovery</w:t>
            </w:r>
          </w:p>
        </w:tc>
        <w:tc>
          <w:tcPr>
            <w:tcW w:w="200" w:type="pct"/>
            <w:shd w:val="clear" w:color="auto" w:fill="D9D9D9" w:themeFill="background1" w:themeFillShade="D9"/>
          </w:tcPr>
          <w:p w14:paraId="6D255E84" w14:textId="5E5149AF" w:rsidR="009329EB" w:rsidRDefault="009329EB" w:rsidP="009329EB">
            <w:pPr>
              <w:jc w:val="center"/>
            </w:pPr>
            <w:r>
              <w:t>J</w:t>
            </w:r>
          </w:p>
        </w:tc>
        <w:tc>
          <w:tcPr>
            <w:tcW w:w="2300" w:type="pct"/>
            <w:shd w:val="clear" w:color="auto" w:fill="D9D9D9" w:themeFill="background1" w:themeFillShade="D9"/>
          </w:tcPr>
          <w:p w14:paraId="4DA7DB7F" w14:textId="6F8495A3" w:rsidR="009329EB" w:rsidRPr="009C05D6" w:rsidRDefault="009329EB" w:rsidP="009329EB">
            <w:r w:rsidRPr="00E554BA">
              <w:rPr>
                <w:rStyle w:val="Note"/>
              </w:rPr>
              <w:t>Nicht verhandelbares A-Kriterium.</w:t>
            </w:r>
          </w:p>
        </w:tc>
      </w:tr>
      <w:tr w:rsidR="009329EB" w14:paraId="3DB64AF1" w14:textId="77777777" w:rsidTr="009329EB">
        <w:tc>
          <w:tcPr>
            <w:tcW w:w="200" w:type="pct"/>
          </w:tcPr>
          <w:p w14:paraId="7EE2D33E" w14:textId="77777777" w:rsidR="009329EB" w:rsidRDefault="009329EB" w:rsidP="009329EB">
            <w:r>
              <w:t>17</w:t>
            </w:r>
          </w:p>
        </w:tc>
        <w:tc>
          <w:tcPr>
            <w:tcW w:w="2300" w:type="pct"/>
          </w:tcPr>
          <w:p w14:paraId="15966187" w14:textId="77777777" w:rsidR="009329EB" w:rsidRDefault="009329EB" w:rsidP="009329EB">
            <w:pPr>
              <w:pStyle w:val="ListLowerRoman3"/>
            </w:pPr>
            <w:r>
              <w:t>Anforderung an Dokumentationen und das Reporting</w:t>
            </w:r>
          </w:p>
        </w:tc>
        <w:tc>
          <w:tcPr>
            <w:tcW w:w="200" w:type="pct"/>
            <w:shd w:val="clear" w:color="auto" w:fill="D9D9D9" w:themeFill="background1" w:themeFillShade="D9"/>
          </w:tcPr>
          <w:p w14:paraId="5ECEF3AC" w14:textId="4C6D90F7" w:rsidR="009329EB" w:rsidRDefault="009329EB" w:rsidP="009329EB">
            <w:pPr>
              <w:jc w:val="center"/>
            </w:pPr>
            <w:r>
              <w:t>J</w:t>
            </w:r>
          </w:p>
        </w:tc>
        <w:tc>
          <w:tcPr>
            <w:tcW w:w="2300" w:type="pct"/>
            <w:shd w:val="clear" w:color="auto" w:fill="D9D9D9" w:themeFill="background1" w:themeFillShade="D9"/>
          </w:tcPr>
          <w:p w14:paraId="4466FAF4" w14:textId="225F2C39" w:rsidR="009329EB" w:rsidRPr="009C05D6" w:rsidRDefault="009329EB" w:rsidP="009329EB">
            <w:r w:rsidRPr="00E554BA">
              <w:rPr>
                <w:rStyle w:val="Note"/>
              </w:rPr>
              <w:t>Nicht verhandelbares A-Kriterium.</w:t>
            </w:r>
          </w:p>
        </w:tc>
      </w:tr>
      <w:tr w:rsidR="009329EB" w14:paraId="28938A69" w14:textId="77777777" w:rsidTr="009329EB">
        <w:tc>
          <w:tcPr>
            <w:tcW w:w="200" w:type="pct"/>
          </w:tcPr>
          <w:p w14:paraId="1565D366" w14:textId="77777777" w:rsidR="009329EB" w:rsidRDefault="009329EB" w:rsidP="009329EB">
            <w:r>
              <w:t>18</w:t>
            </w:r>
          </w:p>
        </w:tc>
        <w:tc>
          <w:tcPr>
            <w:tcW w:w="2300" w:type="pct"/>
          </w:tcPr>
          <w:p w14:paraId="7E03A961" w14:textId="6FF522AF" w:rsidR="009329EB" w:rsidRDefault="009329EB" w:rsidP="009329EB">
            <w:pPr>
              <w:pStyle w:val="ListLowerRoman3"/>
            </w:pPr>
            <w:r>
              <w:t>Anforderungen zur Zusammenarbeit</w:t>
            </w:r>
          </w:p>
        </w:tc>
        <w:tc>
          <w:tcPr>
            <w:tcW w:w="200" w:type="pct"/>
            <w:shd w:val="clear" w:color="auto" w:fill="D9D9D9" w:themeFill="background1" w:themeFillShade="D9"/>
          </w:tcPr>
          <w:p w14:paraId="7E6BAD58" w14:textId="38304E0A" w:rsidR="009329EB" w:rsidRDefault="009329EB" w:rsidP="009329EB">
            <w:pPr>
              <w:jc w:val="center"/>
            </w:pPr>
            <w:r>
              <w:t>J</w:t>
            </w:r>
          </w:p>
        </w:tc>
        <w:tc>
          <w:tcPr>
            <w:tcW w:w="2300" w:type="pct"/>
            <w:shd w:val="clear" w:color="auto" w:fill="D9D9D9" w:themeFill="background1" w:themeFillShade="D9"/>
          </w:tcPr>
          <w:p w14:paraId="03E5F924" w14:textId="302EAC7A" w:rsidR="009329EB" w:rsidRPr="009C05D6" w:rsidRDefault="009329EB" w:rsidP="009329EB">
            <w:r w:rsidRPr="00E554BA">
              <w:rPr>
                <w:rStyle w:val="Note"/>
              </w:rPr>
              <w:t>Nicht verhandelbares A-Kriterium.</w:t>
            </w:r>
          </w:p>
        </w:tc>
      </w:tr>
      <w:tr w:rsidR="00461592" w14:paraId="511BAC47" w14:textId="77777777" w:rsidTr="006F49E7">
        <w:tc>
          <w:tcPr>
            <w:tcW w:w="200" w:type="pct"/>
          </w:tcPr>
          <w:p w14:paraId="3F3197B1" w14:textId="77777777" w:rsidR="00F37F1B" w:rsidRDefault="00000000">
            <w:r>
              <w:t>19</w:t>
            </w:r>
          </w:p>
        </w:tc>
        <w:tc>
          <w:tcPr>
            <w:tcW w:w="2300" w:type="pct"/>
          </w:tcPr>
          <w:p w14:paraId="2FC44E61" w14:textId="77777777" w:rsidR="00EC038E" w:rsidRDefault="5F8BE6ED">
            <w:pPr>
              <w:pStyle w:val="berschrift2"/>
            </w:pPr>
            <w:bookmarkStart w:id="2" w:name="_Toc234235298"/>
            <w:r>
              <w:t>Überblick Leistungsinhalt</w:t>
            </w:r>
            <w:bookmarkEnd w:id="2"/>
          </w:p>
        </w:tc>
        <w:tc>
          <w:tcPr>
            <w:tcW w:w="200" w:type="pct"/>
          </w:tcPr>
          <w:p w14:paraId="6C9527F5" w14:textId="77777777" w:rsidR="00A874FB" w:rsidRDefault="00A874FB" w:rsidP="005E73C5">
            <w:pPr>
              <w:keepNext/>
              <w:jc w:val="center"/>
            </w:pPr>
          </w:p>
        </w:tc>
        <w:tc>
          <w:tcPr>
            <w:tcW w:w="2300" w:type="pct"/>
          </w:tcPr>
          <w:p w14:paraId="312AC6DC" w14:textId="77777777" w:rsidR="00A874FB" w:rsidRPr="009C05D6" w:rsidRDefault="00A874FB" w:rsidP="005E73C5">
            <w:pPr>
              <w:keepNext/>
            </w:pPr>
          </w:p>
        </w:tc>
      </w:tr>
      <w:tr w:rsidR="009329EB" w14:paraId="68A895F5" w14:textId="77777777" w:rsidTr="009329EB">
        <w:tc>
          <w:tcPr>
            <w:tcW w:w="200" w:type="pct"/>
          </w:tcPr>
          <w:p w14:paraId="2DAD0F23" w14:textId="77777777" w:rsidR="009329EB" w:rsidRDefault="009329EB" w:rsidP="009329EB">
            <w:r>
              <w:lastRenderedPageBreak/>
              <w:t>20</w:t>
            </w:r>
          </w:p>
        </w:tc>
        <w:tc>
          <w:tcPr>
            <w:tcW w:w="2300" w:type="pct"/>
          </w:tcPr>
          <w:p w14:paraId="241BB512" w14:textId="6A0D5117" w:rsidR="009329EB" w:rsidRDefault="009329EB" w:rsidP="009329EB">
            <w:pPr>
              <w:pStyle w:val="HeadingBody2"/>
            </w:pPr>
            <w:r>
              <w:t>Der Auftragnehmer stellt eine Cloud-Plattform* für zu implementierende Anwendungen des Auftraggebers zur Verfügung. Die vom Auftragnehmer bereitzustellende Cloud-Lösung soll hierbei durch einheitliche Leistungen eine externe (Off-Premises, Public Cloud) Leistungsbereitstellung ermöglichen.</w:t>
            </w:r>
          </w:p>
        </w:tc>
        <w:tc>
          <w:tcPr>
            <w:tcW w:w="200" w:type="pct"/>
            <w:shd w:val="clear" w:color="auto" w:fill="D9D9D9" w:themeFill="background1" w:themeFillShade="D9"/>
          </w:tcPr>
          <w:p w14:paraId="632A8868" w14:textId="4DBCC516" w:rsidR="009329EB" w:rsidRDefault="009329EB" w:rsidP="009329EB">
            <w:pPr>
              <w:jc w:val="center"/>
            </w:pPr>
            <w:r>
              <w:t>J</w:t>
            </w:r>
          </w:p>
        </w:tc>
        <w:tc>
          <w:tcPr>
            <w:tcW w:w="2300" w:type="pct"/>
            <w:shd w:val="clear" w:color="auto" w:fill="D9D9D9" w:themeFill="background1" w:themeFillShade="D9"/>
          </w:tcPr>
          <w:p w14:paraId="71BFDDB0" w14:textId="5DE1B9E7" w:rsidR="009329EB" w:rsidRPr="009C05D6" w:rsidRDefault="009329EB" w:rsidP="009329EB">
            <w:r w:rsidRPr="00E554BA">
              <w:rPr>
                <w:rStyle w:val="Note"/>
              </w:rPr>
              <w:t>Nicht verhandelbares A-Kriterium.</w:t>
            </w:r>
          </w:p>
        </w:tc>
      </w:tr>
      <w:tr w:rsidR="009329EB" w14:paraId="6708D2D4" w14:textId="77777777" w:rsidTr="009329EB">
        <w:tc>
          <w:tcPr>
            <w:tcW w:w="200" w:type="pct"/>
          </w:tcPr>
          <w:p w14:paraId="268DBCEF" w14:textId="77777777" w:rsidR="009329EB" w:rsidRDefault="009329EB" w:rsidP="009329EB">
            <w:r>
              <w:t>21</w:t>
            </w:r>
          </w:p>
        </w:tc>
        <w:tc>
          <w:tcPr>
            <w:tcW w:w="2300" w:type="pct"/>
          </w:tcPr>
          <w:p w14:paraId="1F9573B5" w14:textId="1E9F932B" w:rsidR="009329EB" w:rsidRDefault="009329EB" w:rsidP="009329EB">
            <w:pPr>
              <w:pStyle w:val="HeadingBody2"/>
            </w:pPr>
            <w:r>
              <w:t>Die Bundesbank übernimmt die Rolle des Integrators der zentralen Cloud-Lösungen und Integrationsleistungen sind nicht Bestandteil der Leistung des Auftragnehmers.</w:t>
            </w:r>
          </w:p>
        </w:tc>
        <w:tc>
          <w:tcPr>
            <w:tcW w:w="200" w:type="pct"/>
            <w:shd w:val="clear" w:color="auto" w:fill="D9D9D9" w:themeFill="background1" w:themeFillShade="D9"/>
          </w:tcPr>
          <w:p w14:paraId="2695EA01" w14:textId="37A5B5C0" w:rsidR="009329EB" w:rsidRDefault="009329EB" w:rsidP="009329EB">
            <w:pPr>
              <w:jc w:val="center"/>
            </w:pPr>
            <w:r>
              <w:t>J</w:t>
            </w:r>
          </w:p>
        </w:tc>
        <w:tc>
          <w:tcPr>
            <w:tcW w:w="2300" w:type="pct"/>
            <w:shd w:val="clear" w:color="auto" w:fill="D9D9D9" w:themeFill="background1" w:themeFillShade="D9"/>
          </w:tcPr>
          <w:p w14:paraId="603EDF49" w14:textId="6B3A50A1" w:rsidR="009329EB" w:rsidRPr="009C05D6" w:rsidRDefault="009329EB" w:rsidP="009329EB">
            <w:r w:rsidRPr="00E554BA">
              <w:rPr>
                <w:rStyle w:val="Note"/>
              </w:rPr>
              <w:t>Nicht verhandelbares A-Kriterium.</w:t>
            </w:r>
          </w:p>
        </w:tc>
      </w:tr>
      <w:tr w:rsidR="009329EB" w14:paraId="268164BF" w14:textId="77777777" w:rsidTr="009329EB">
        <w:tc>
          <w:tcPr>
            <w:tcW w:w="200" w:type="pct"/>
          </w:tcPr>
          <w:p w14:paraId="588CEAA7" w14:textId="77777777" w:rsidR="009329EB" w:rsidRDefault="009329EB" w:rsidP="009329EB">
            <w:r>
              <w:t>22</w:t>
            </w:r>
          </w:p>
        </w:tc>
        <w:tc>
          <w:tcPr>
            <w:tcW w:w="2300" w:type="pct"/>
          </w:tcPr>
          <w:p w14:paraId="718F05DA" w14:textId="74A7F77A" w:rsidR="009329EB" w:rsidRDefault="009329EB" w:rsidP="009329EB">
            <w:pPr>
              <w:pStyle w:val="ListLowerRoman3"/>
              <w:numPr>
                <w:ilvl w:val="0"/>
                <w:numId w:val="134"/>
              </w:numPr>
            </w:pPr>
            <w:r>
              <w:t>Das verfügbare Serviceportfolio des Auftragnehmers umfasst mindestens folgende Servicegebiete, die je nach Ausprägung als IaaS und/oder PaaS bzw. als FaaS und/oder SaaS auszuprägen sind</w:t>
            </w:r>
            <w:r w:rsidRPr="4D001080">
              <w:t>:</w:t>
            </w:r>
          </w:p>
        </w:tc>
        <w:tc>
          <w:tcPr>
            <w:tcW w:w="200" w:type="pct"/>
            <w:shd w:val="clear" w:color="auto" w:fill="D9D9D9" w:themeFill="background1" w:themeFillShade="D9"/>
          </w:tcPr>
          <w:p w14:paraId="3112E821" w14:textId="37340E13" w:rsidR="009329EB" w:rsidRDefault="009329EB" w:rsidP="009329EB">
            <w:pPr>
              <w:jc w:val="center"/>
            </w:pPr>
            <w:r>
              <w:t>J</w:t>
            </w:r>
          </w:p>
        </w:tc>
        <w:tc>
          <w:tcPr>
            <w:tcW w:w="2300" w:type="pct"/>
            <w:shd w:val="clear" w:color="auto" w:fill="D9D9D9" w:themeFill="background1" w:themeFillShade="D9"/>
          </w:tcPr>
          <w:p w14:paraId="3D5FFD33" w14:textId="630CC3CB" w:rsidR="009329EB" w:rsidRPr="009C05D6" w:rsidRDefault="009329EB" w:rsidP="009329EB">
            <w:r w:rsidRPr="00E554BA">
              <w:rPr>
                <w:rStyle w:val="Note"/>
              </w:rPr>
              <w:t>Nicht verhandelbares A-Kriterium.</w:t>
            </w:r>
          </w:p>
        </w:tc>
      </w:tr>
      <w:tr w:rsidR="009329EB" w14:paraId="2353129A" w14:textId="77777777" w:rsidTr="009329EB">
        <w:tc>
          <w:tcPr>
            <w:tcW w:w="200" w:type="pct"/>
          </w:tcPr>
          <w:p w14:paraId="4D02B759" w14:textId="77777777" w:rsidR="009329EB" w:rsidRDefault="009329EB" w:rsidP="009329EB">
            <w:r>
              <w:t>23</w:t>
            </w:r>
          </w:p>
        </w:tc>
        <w:tc>
          <w:tcPr>
            <w:tcW w:w="2300" w:type="pct"/>
          </w:tcPr>
          <w:p w14:paraId="16E06878" w14:textId="490141DC" w:rsidR="009329EB" w:rsidRDefault="009329EB" w:rsidP="009329EB">
            <w:pPr>
              <w:pStyle w:val="ListDecimalPeriod4"/>
            </w:pPr>
            <w:r>
              <w:t>Cloud Compute</w:t>
            </w:r>
          </w:p>
        </w:tc>
        <w:tc>
          <w:tcPr>
            <w:tcW w:w="200" w:type="pct"/>
            <w:shd w:val="clear" w:color="auto" w:fill="D9D9D9" w:themeFill="background1" w:themeFillShade="D9"/>
          </w:tcPr>
          <w:p w14:paraId="7C40A180" w14:textId="7BC03B3A" w:rsidR="009329EB" w:rsidRDefault="009329EB" w:rsidP="009329EB">
            <w:pPr>
              <w:jc w:val="center"/>
            </w:pPr>
            <w:r>
              <w:t>J</w:t>
            </w:r>
          </w:p>
        </w:tc>
        <w:tc>
          <w:tcPr>
            <w:tcW w:w="2300" w:type="pct"/>
            <w:shd w:val="clear" w:color="auto" w:fill="D9D9D9" w:themeFill="background1" w:themeFillShade="D9"/>
          </w:tcPr>
          <w:p w14:paraId="5680B957" w14:textId="18AD2346" w:rsidR="009329EB" w:rsidRPr="009C05D6" w:rsidRDefault="009329EB" w:rsidP="009329EB">
            <w:r w:rsidRPr="00E554BA">
              <w:rPr>
                <w:rStyle w:val="Note"/>
              </w:rPr>
              <w:t>Nicht verhandelbares A-Kriterium.</w:t>
            </w:r>
          </w:p>
        </w:tc>
      </w:tr>
      <w:tr w:rsidR="009329EB" w14:paraId="583F82FC" w14:textId="77777777" w:rsidTr="009329EB">
        <w:tc>
          <w:tcPr>
            <w:tcW w:w="200" w:type="pct"/>
          </w:tcPr>
          <w:p w14:paraId="44FD692C" w14:textId="77777777" w:rsidR="009329EB" w:rsidRDefault="009329EB" w:rsidP="009329EB">
            <w:r>
              <w:t>24</w:t>
            </w:r>
          </w:p>
        </w:tc>
        <w:tc>
          <w:tcPr>
            <w:tcW w:w="2300" w:type="pct"/>
          </w:tcPr>
          <w:p w14:paraId="3A148934" w14:textId="77777777" w:rsidR="009329EB" w:rsidRDefault="009329EB" w:rsidP="009329EB">
            <w:pPr>
              <w:pStyle w:val="ListBulleted5"/>
            </w:pPr>
            <w:r>
              <w:t>Virtuelle Server in verschiedensten Ausprägungen (Core, RAM, Performance, Betriebssystem) mit oder ohne Betriebssystem Lizenz</w:t>
            </w:r>
          </w:p>
        </w:tc>
        <w:tc>
          <w:tcPr>
            <w:tcW w:w="200" w:type="pct"/>
            <w:shd w:val="clear" w:color="auto" w:fill="D9D9D9" w:themeFill="background1" w:themeFillShade="D9"/>
          </w:tcPr>
          <w:p w14:paraId="48B8A4E9" w14:textId="452EEA01" w:rsidR="009329EB" w:rsidRDefault="009329EB" w:rsidP="009329EB">
            <w:pPr>
              <w:jc w:val="center"/>
            </w:pPr>
            <w:r>
              <w:t>J</w:t>
            </w:r>
          </w:p>
        </w:tc>
        <w:tc>
          <w:tcPr>
            <w:tcW w:w="2300" w:type="pct"/>
            <w:shd w:val="clear" w:color="auto" w:fill="D9D9D9" w:themeFill="background1" w:themeFillShade="D9"/>
          </w:tcPr>
          <w:p w14:paraId="6E9B5602" w14:textId="33D3FD55" w:rsidR="009329EB" w:rsidRPr="009C05D6" w:rsidRDefault="009329EB" w:rsidP="009329EB">
            <w:r w:rsidRPr="00E554BA">
              <w:rPr>
                <w:rStyle w:val="Note"/>
              </w:rPr>
              <w:t>Nicht verhandelbares A-Kriterium.</w:t>
            </w:r>
          </w:p>
        </w:tc>
      </w:tr>
      <w:tr w:rsidR="009329EB" w14:paraId="268DA018" w14:textId="77777777" w:rsidTr="009329EB">
        <w:tc>
          <w:tcPr>
            <w:tcW w:w="200" w:type="pct"/>
          </w:tcPr>
          <w:p w14:paraId="1790EBEB" w14:textId="77777777" w:rsidR="009329EB" w:rsidRDefault="009329EB" w:rsidP="009329EB">
            <w:r>
              <w:t>25</w:t>
            </w:r>
          </w:p>
        </w:tc>
        <w:tc>
          <w:tcPr>
            <w:tcW w:w="2300" w:type="pct"/>
          </w:tcPr>
          <w:p w14:paraId="40E05FEA" w14:textId="77777777" w:rsidR="009329EB" w:rsidRDefault="009329EB" w:rsidP="009329EB">
            <w:pPr>
              <w:pStyle w:val="ListBulleted5"/>
            </w:pPr>
            <w:r>
              <w:t>Dedizierte Server in verschiedensten Ausprägungen (CPU, RAM, Performance, Betriebssystem) mit oder ohne Betriebssystem Lizenz</w:t>
            </w:r>
          </w:p>
        </w:tc>
        <w:tc>
          <w:tcPr>
            <w:tcW w:w="200" w:type="pct"/>
            <w:shd w:val="clear" w:color="auto" w:fill="D9D9D9" w:themeFill="background1" w:themeFillShade="D9"/>
          </w:tcPr>
          <w:p w14:paraId="2DB75F34" w14:textId="66AA7EF7" w:rsidR="009329EB" w:rsidRDefault="009329EB" w:rsidP="009329EB">
            <w:pPr>
              <w:jc w:val="center"/>
            </w:pPr>
            <w:r>
              <w:t>J</w:t>
            </w:r>
          </w:p>
        </w:tc>
        <w:tc>
          <w:tcPr>
            <w:tcW w:w="2300" w:type="pct"/>
            <w:shd w:val="clear" w:color="auto" w:fill="D9D9D9" w:themeFill="background1" w:themeFillShade="D9"/>
          </w:tcPr>
          <w:p w14:paraId="6ECC16A5" w14:textId="35D5C8CF" w:rsidR="009329EB" w:rsidRPr="009C05D6" w:rsidRDefault="009329EB" w:rsidP="009329EB">
            <w:r w:rsidRPr="00E554BA">
              <w:rPr>
                <w:rStyle w:val="Note"/>
              </w:rPr>
              <w:t>Nicht verhandelbares A-Kriterium.</w:t>
            </w:r>
          </w:p>
        </w:tc>
      </w:tr>
      <w:tr w:rsidR="009329EB" w14:paraId="65291ADC" w14:textId="77777777" w:rsidTr="009329EB">
        <w:tc>
          <w:tcPr>
            <w:tcW w:w="200" w:type="pct"/>
          </w:tcPr>
          <w:p w14:paraId="22437EC7" w14:textId="77777777" w:rsidR="009329EB" w:rsidRDefault="009329EB" w:rsidP="009329EB">
            <w:r>
              <w:t>26</w:t>
            </w:r>
          </w:p>
        </w:tc>
        <w:tc>
          <w:tcPr>
            <w:tcW w:w="2300" w:type="pct"/>
          </w:tcPr>
          <w:p w14:paraId="7ACC6D8B" w14:textId="77777777" w:rsidR="009329EB" w:rsidRDefault="009329EB" w:rsidP="009329EB">
            <w:pPr>
              <w:pStyle w:val="ListBulleted5"/>
            </w:pPr>
            <w:r>
              <w:t>Verwaltete Container-Orchestrierung mit automatischer Skalierung und Optimierung der zugrundeliegenden Infrastruktur</w:t>
            </w:r>
          </w:p>
        </w:tc>
        <w:tc>
          <w:tcPr>
            <w:tcW w:w="200" w:type="pct"/>
            <w:shd w:val="clear" w:color="auto" w:fill="D9D9D9" w:themeFill="background1" w:themeFillShade="D9"/>
          </w:tcPr>
          <w:p w14:paraId="12636BC4" w14:textId="6585896F" w:rsidR="009329EB" w:rsidRDefault="009329EB" w:rsidP="009329EB">
            <w:pPr>
              <w:jc w:val="center"/>
            </w:pPr>
            <w:r>
              <w:t>J</w:t>
            </w:r>
          </w:p>
        </w:tc>
        <w:tc>
          <w:tcPr>
            <w:tcW w:w="2300" w:type="pct"/>
            <w:shd w:val="clear" w:color="auto" w:fill="D9D9D9" w:themeFill="background1" w:themeFillShade="D9"/>
          </w:tcPr>
          <w:p w14:paraId="0B29FF05" w14:textId="4EF6582A" w:rsidR="009329EB" w:rsidRPr="009C05D6" w:rsidRDefault="009329EB" w:rsidP="009329EB">
            <w:r w:rsidRPr="00E554BA">
              <w:rPr>
                <w:rStyle w:val="Note"/>
              </w:rPr>
              <w:t>Nicht verhandelbares A-Kriterium.</w:t>
            </w:r>
          </w:p>
        </w:tc>
      </w:tr>
      <w:tr w:rsidR="009329EB" w14:paraId="4A10C041" w14:textId="77777777" w:rsidTr="009329EB">
        <w:tc>
          <w:tcPr>
            <w:tcW w:w="200" w:type="pct"/>
          </w:tcPr>
          <w:p w14:paraId="74F86507" w14:textId="77777777" w:rsidR="009329EB" w:rsidRDefault="009329EB" w:rsidP="009329EB">
            <w:r>
              <w:t>27</w:t>
            </w:r>
          </w:p>
        </w:tc>
        <w:tc>
          <w:tcPr>
            <w:tcW w:w="2300" w:type="pct"/>
          </w:tcPr>
          <w:p w14:paraId="0F937006" w14:textId="77777777" w:rsidR="009329EB" w:rsidRDefault="009329EB" w:rsidP="009329EB">
            <w:pPr>
              <w:pStyle w:val="ListDecimalPeriod4"/>
            </w:pPr>
            <w:r>
              <w:t>Cloud Storage (Disk/Backup)</w:t>
            </w:r>
          </w:p>
        </w:tc>
        <w:tc>
          <w:tcPr>
            <w:tcW w:w="200" w:type="pct"/>
            <w:shd w:val="clear" w:color="auto" w:fill="D9D9D9" w:themeFill="background1" w:themeFillShade="D9"/>
          </w:tcPr>
          <w:p w14:paraId="7848A817" w14:textId="5BA1323A" w:rsidR="009329EB" w:rsidRDefault="009329EB" w:rsidP="009329EB">
            <w:pPr>
              <w:jc w:val="center"/>
            </w:pPr>
            <w:r>
              <w:t>J</w:t>
            </w:r>
          </w:p>
        </w:tc>
        <w:tc>
          <w:tcPr>
            <w:tcW w:w="2300" w:type="pct"/>
            <w:shd w:val="clear" w:color="auto" w:fill="D9D9D9" w:themeFill="background1" w:themeFillShade="D9"/>
          </w:tcPr>
          <w:p w14:paraId="16655F96" w14:textId="5210B548" w:rsidR="009329EB" w:rsidRPr="009C05D6" w:rsidRDefault="009329EB" w:rsidP="009329EB">
            <w:r w:rsidRPr="00E554BA">
              <w:rPr>
                <w:rStyle w:val="Note"/>
              </w:rPr>
              <w:t>Nicht verhandelbares A-Kriterium.</w:t>
            </w:r>
          </w:p>
        </w:tc>
      </w:tr>
      <w:tr w:rsidR="009329EB" w14:paraId="7257104F" w14:textId="77777777" w:rsidTr="009329EB">
        <w:tc>
          <w:tcPr>
            <w:tcW w:w="200" w:type="pct"/>
          </w:tcPr>
          <w:p w14:paraId="7FAC5161" w14:textId="77777777" w:rsidR="009329EB" w:rsidRDefault="009329EB" w:rsidP="009329EB">
            <w:r>
              <w:t>28</w:t>
            </w:r>
          </w:p>
        </w:tc>
        <w:tc>
          <w:tcPr>
            <w:tcW w:w="2300" w:type="pct"/>
          </w:tcPr>
          <w:p w14:paraId="263D59D8" w14:textId="77777777" w:rsidR="009329EB" w:rsidRDefault="009329EB" w:rsidP="009329EB">
            <w:pPr>
              <w:pStyle w:val="ListBulleted5"/>
            </w:pPr>
            <w:r>
              <w:t>Managed Storage für Block Storage, File Storage, Object Storage, Backup und Archive in verschiedenen Ausprägungen (Redundanz, Performance)</w:t>
            </w:r>
          </w:p>
        </w:tc>
        <w:tc>
          <w:tcPr>
            <w:tcW w:w="200" w:type="pct"/>
            <w:shd w:val="clear" w:color="auto" w:fill="D9D9D9" w:themeFill="background1" w:themeFillShade="D9"/>
          </w:tcPr>
          <w:p w14:paraId="10BAF94B" w14:textId="66077FAB" w:rsidR="009329EB" w:rsidRDefault="009329EB" w:rsidP="009329EB">
            <w:pPr>
              <w:jc w:val="center"/>
            </w:pPr>
            <w:r>
              <w:t>J</w:t>
            </w:r>
          </w:p>
        </w:tc>
        <w:tc>
          <w:tcPr>
            <w:tcW w:w="2300" w:type="pct"/>
            <w:shd w:val="clear" w:color="auto" w:fill="D9D9D9" w:themeFill="background1" w:themeFillShade="D9"/>
          </w:tcPr>
          <w:p w14:paraId="6FFA59E1" w14:textId="48B9AE45" w:rsidR="009329EB" w:rsidRPr="009C05D6" w:rsidRDefault="009329EB" w:rsidP="009329EB">
            <w:r w:rsidRPr="00E554BA">
              <w:rPr>
                <w:rStyle w:val="Note"/>
              </w:rPr>
              <w:t>Nicht verhandelbares A-Kriterium.</w:t>
            </w:r>
          </w:p>
        </w:tc>
      </w:tr>
      <w:tr w:rsidR="009329EB" w14:paraId="46C71BF2" w14:textId="77777777" w:rsidTr="009329EB">
        <w:tc>
          <w:tcPr>
            <w:tcW w:w="200" w:type="pct"/>
          </w:tcPr>
          <w:p w14:paraId="1119A568" w14:textId="77777777" w:rsidR="009329EB" w:rsidRDefault="009329EB" w:rsidP="009329EB">
            <w:r>
              <w:t>29</w:t>
            </w:r>
          </w:p>
        </w:tc>
        <w:tc>
          <w:tcPr>
            <w:tcW w:w="2300" w:type="pct"/>
          </w:tcPr>
          <w:p w14:paraId="1AAC67C5" w14:textId="77777777" w:rsidR="009329EB" w:rsidRDefault="009329EB" w:rsidP="009329EB">
            <w:pPr>
              <w:pStyle w:val="ListDecimalPeriod4"/>
            </w:pPr>
            <w:r>
              <w:t>Cloud-Datenbanken</w:t>
            </w:r>
          </w:p>
        </w:tc>
        <w:tc>
          <w:tcPr>
            <w:tcW w:w="200" w:type="pct"/>
            <w:shd w:val="clear" w:color="auto" w:fill="D9D9D9" w:themeFill="background1" w:themeFillShade="D9"/>
          </w:tcPr>
          <w:p w14:paraId="1FEB4041" w14:textId="165F5D2B" w:rsidR="009329EB" w:rsidRDefault="009329EB" w:rsidP="009329EB">
            <w:pPr>
              <w:jc w:val="center"/>
            </w:pPr>
            <w:r>
              <w:t>J</w:t>
            </w:r>
          </w:p>
        </w:tc>
        <w:tc>
          <w:tcPr>
            <w:tcW w:w="2300" w:type="pct"/>
            <w:shd w:val="clear" w:color="auto" w:fill="D9D9D9" w:themeFill="background1" w:themeFillShade="D9"/>
          </w:tcPr>
          <w:p w14:paraId="1F0CBD4E" w14:textId="6385F4C3" w:rsidR="009329EB" w:rsidRPr="009C05D6" w:rsidRDefault="009329EB" w:rsidP="009329EB">
            <w:r w:rsidRPr="00E554BA">
              <w:rPr>
                <w:rStyle w:val="Note"/>
              </w:rPr>
              <w:t>Nicht verhandelbares A-Kriterium.</w:t>
            </w:r>
          </w:p>
        </w:tc>
      </w:tr>
      <w:tr w:rsidR="009329EB" w14:paraId="3BE76533" w14:textId="77777777" w:rsidTr="009329EB">
        <w:tc>
          <w:tcPr>
            <w:tcW w:w="200" w:type="pct"/>
          </w:tcPr>
          <w:p w14:paraId="5F87FF1C" w14:textId="77777777" w:rsidR="009329EB" w:rsidRDefault="009329EB" w:rsidP="009329EB">
            <w:r>
              <w:t>30</w:t>
            </w:r>
          </w:p>
        </w:tc>
        <w:tc>
          <w:tcPr>
            <w:tcW w:w="2300" w:type="pct"/>
          </w:tcPr>
          <w:p w14:paraId="6315C229" w14:textId="77777777" w:rsidR="009329EB" w:rsidRDefault="009329EB" w:rsidP="009329EB">
            <w:pPr>
              <w:pStyle w:val="ListBulleted5"/>
            </w:pPr>
            <w:r>
              <w:t>Datenbanken in verschiedenen Ausprägungen (Datenbank-Typ, Größe und Performance) mit und ggf. ohne Lizenz</w:t>
            </w:r>
          </w:p>
        </w:tc>
        <w:tc>
          <w:tcPr>
            <w:tcW w:w="200" w:type="pct"/>
            <w:shd w:val="clear" w:color="auto" w:fill="D9D9D9" w:themeFill="background1" w:themeFillShade="D9"/>
          </w:tcPr>
          <w:p w14:paraId="7F52BA19" w14:textId="250BDB3F" w:rsidR="009329EB" w:rsidRDefault="009329EB" w:rsidP="009329EB">
            <w:pPr>
              <w:jc w:val="center"/>
            </w:pPr>
            <w:r>
              <w:t>J</w:t>
            </w:r>
          </w:p>
        </w:tc>
        <w:tc>
          <w:tcPr>
            <w:tcW w:w="2300" w:type="pct"/>
            <w:shd w:val="clear" w:color="auto" w:fill="D9D9D9" w:themeFill="background1" w:themeFillShade="D9"/>
          </w:tcPr>
          <w:p w14:paraId="23BA44A0" w14:textId="52E6C3C5" w:rsidR="009329EB" w:rsidRPr="009C05D6" w:rsidRDefault="009329EB" w:rsidP="009329EB">
            <w:r w:rsidRPr="00E554BA">
              <w:rPr>
                <w:rStyle w:val="Note"/>
              </w:rPr>
              <w:t>Nicht verhandelbares A-Kriterium.</w:t>
            </w:r>
          </w:p>
        </w:tc>
      </w:tr>
      <w:tr w:rsidR="009329EB" w:rsidRPr="009329EB" w14:paraId="4216F416" w14:textId="77777777" w:rsidTr="009329EB">
        <w:tc>
          <w:tcPr>
            <w:tcW w:w="200" w:type="pct"/>
          </w:tcPr>
          <w:p w14:paraId="37221C69" w14:textId="77777777" w:rsidR="009329EB" w:rsidRDefault="009329EB" w:rsidP="009329EB">
            <w:r>
              <w:t>31</w:t>
            </w:r>
          </w:p>
        </w:tc>
        <w:tc>
          <w:tcPr>
            <w:tcW w:w="2300" w:type="pct"/>
          </w:tcPr>
          <w:p w14:paraId="54C697AE" w14:textId="20B9378B" w:rsidR="009329EB" w:rsidRPr="00C1634D" w:rsidRDefault="009329EB" w:rsidP="009329EB">
            <w:pPr>
              <w:pStyle w:val="ListDecimalPeriod4"/>
              <w:rPr>
                <w:lang w:val="en-US"/>
              </w:rPr>
            </w:pPr>
            <w:r w:rsidRPr="5F8BE6ED">
              <w:rPr>
                <w:lang w:val="en-US"/>
              </w:rPr>
              <w:t>FaaS (Functions-as-a-Service)</w:t>
            </w:r>
          </w:p>
        </w:tc>
        <w:tc>
          <w:tcPr>
            <w:tcW w:w="200" w:type="pct"/>
            <w:shd w:val="clear" w:color="auto" w:fill="D9D9D9" w:themeFill="background1" w:themeFillShade="D9"/>
          </w:tcPr>
          <w:p w14:paraId="0E2F7D58" w14:textId="79F14C22" w:rsidR="009329EB" w:rsidRPr="0016431F" w:rsidRDefault="009329EB" w:rsidP="009329EB">
            <w:pPr>
              <w:jc w:val="center"/>
              <w:rPr>
                <w:lang w:val="en-US"/>
              </w:rPr>
            </w:pPr>
            <w:r>
              <w:t>J</w:t>
            </w:r>
          </w:p>
        </w:tc>
        <w:tc>
          <w:tcPr>
            <w:tcW w:w="2300" w:type="pct"/>
            <w:shd w:val="clear" w:color="auto" w:fill="D9D9D9" w:themeFill="background1" w:themeFillShade="D9"/>
          </w:tcPr>
          <w:p w14:paraId="4EE85523" w14:textId="39029FF3" w:rsidR="009329EB" w:rsidRPr="0016431F" w:rsidRDefault="009329EB" w:rsidP="009329EB">
            <w:pPr>
              <w:rPr>
                <w:lang w:val="en-US"/>
              </w:rPr>
            </w:pPr>
            <w:r w:rsidRPr="00E554BA">
              <w:rPr>
                <w:rStyle w:val="Note"/>
              </w:rPr>
              <w:t>Nicht verhandelbares A-Kriterium.</w:t>
            </w:r>
          </w:p>
        </w:tc>
      </w:tr>
      <w:tr w:rsidR="009329EB" w14:paraId="3860C3B1" w14:textId="77777777" w:rsidTr="009329EB">
        <w:tc>
          <w:tcPr>
            <w:tcW w:w="200" w:type="pct"/>
          </w:tcPr>
          <w:p w14:paraId="059EB7B4" w14:textId="77777777" w:rsidR="009329EB" w:rsidRDefault="009329EB" w:rsidP="009329EB">
            <w:r>
              <w:lastRenderedPageBreak/>
              <w:t>32</w:t>
            </w:r>
          </w:p>
        </w:tc>
        <w:tc>
          <w:tcPr>
            <w:tcW w:w="2300" w:type="pct"/>
          </w:tcPr>
          <w:p w14:paraId="61B5C08E" w14:textId="77777777" w:rsidR="009329EB" w:rsidRDefault="009329EB" w:rsidP="009329EB">
            <w:pPr>
              <w:pStyle w:val="ListBulleted5"/>
            </w:pPr>
            <w:r>
              <w:t>Ereignisgesteuerte Ausführung von FaaS-Anwendungen</w:t>
            </w:r>
          </w:p>
        </w:tc>
        <w:tc>
          <w:tcPr>
            <w:tcW w:w="200" w:type="pct"/>
            <w:shd w:val="clear" w:color="auto" w:fill="D9D9D9" w:themeFill="background1" w:themeFillShade="D9"/>
          </w:tcPr>
          <w:p w14:paraId="34FA2159" w14:textId="5CF29ABD" w:rsidR="009329EB" w:rsidRDefault="009329EB" w:rsidP="009329EB">
            <w:pPr>
              <w:jc w:val="center"/>
            </w:pPr>
            <w:r>
              <w:t>J</w:t>
            </w:r>
          </w:p>
        </w:tc>
        <w:tc>
          <w:tcPr>
            <w:tcW w:w="2300" w:type="pct"/>
            <w:shd w:val="clear" w:color="auto" w:fill="D9D9D9" w:themeFill="background1" w:themeFillShade="D9"/>
          </w:tcPr>
          <w:p w14:paraId="7ADE2C92" w14:textId="6227197A" w:rsidR="009329EB" w:rsidRPr="009C05D6" w:rsidRDefault="009329EB" w:rsidP="009329EB">
            <w:r w:rsidRPr="00E554BA">
              <w:rPr>
                <w:rStyle w:val="Note"/>
              </w:rPr>
              <w:t>Nicht verhandelbares A-Kriterium.</w:t>
            </w:r>
          </w:p>
        </w:tc>
      </w:tr>
      <w:tr w:rsidR="009329EB" w14:paraId="698C5FA2" w14:textId="77777777" w:rsidTr="009329EB">
        <w:tc>
          <w:tcPr>
            <w:tcW w:w="200" w:type="pct"/>
          </w:tcPr>
          <w:p w14:paraId="73403171" w14:textId="77777777" w:rsidR="009329EB" w:rsidRDefault="009329EB" w:rsidP="009329EB">
            <w:r>
              <w:t>33</w:t>
            </w:r>
          </w:p>
        </w:tc>
        <w:tc>
          <w:tcPr>
            <w:tcW w:w="2300" w:type="pct"/>
          </w:tcPr>
          <w:p w14:paraId="14A8F954" w14:textId="77777777" w:rsidR="009329EB" w:rsidRDefault="009329EB" w:rsidP="009329EB">
            <w:pPr>
              <w:pStyle w:val="ListBulleted5"/>
            </w:pPr>
            <w:r>
              <w:t>Vollständige Abstraktionen der Compute Leistung (Server) bei der Ausführung der Funktion (des Codes)</w:t>
            </w:r>
          </w:p>
        </w:tc>
        <w:tc>
          <w:tcPr>
            <w:tcW w:w="200" w:type="pct"/>
            <w:shd w:val="clear" w:color="auto" w:fill="D9D9D9" w:themeFill="background1" w:themeFillShade="D9"/>
          </w:tcPr>
          <w:p w14:paraId="00B5BB95" w14:textId="11094ED7" w:rsidR="009329EB" w:rsidRDefault="009329EB" w:rsidP="009329EB">
            <w:pPr>
              <w:jc w:val="center"/>
            </w:pPr>
            <w:r>
              <w:t>J</w:t>
            </w:r>
          </w:p>
        </w:tc>
        <w:tc>
          <w:tcPr>
            <w:tcW w:w="2300" w:type="pct"/>
            <w:shd w:val="clear" w:color="auto" w:fill="D9D9D9" w:themeFill="background1" w:themeFillShade="D9"/>
          </w:tcPr>
          <w:p w14:paraId="56E9FC99" w14:textId="2D2248B3" w:rsidR="009329EB" w:rsidRPr="009C05D6" w:rsidRDefault="009329EB" w:rsidP="009329EB">
            <w:r w:rsidRPr="00E554BA">
              <w:rPr>
                <w:rStyle w:val="Note"/>
              </w:rPr>
              <w:t>Nicht verhandelbares A-Kriterium.</w:t>
            </w:r>
          </w:p>
        </w:tc>
      </w:tr>
      <w:tr w:rsidR="009329EB" w14:paraId="35F9EE0A" w14:textId="77777777" w:rsidTr="009329EB">
        <w:tc>
          <w:tcPr>
            <w:tcW w:w="200" w:type="pct"/>
          </w:tcPr>
          <w:p w14:paraId="493DBE4A" w14:textId="77777777" w:rsidR="009329EB" w:rsidRDefault="009329EB" w:rsidP="009329EB">
            <w:r>
              <w:t>34</w:t>
            </w:r>
          </w:p>
        </w:tc>
        <w:tc>
          <w:tcPr>
            <w:tcW w:w="2300" w:type="pct"/>
          </w:tcPr>
          <w:p w14:paraId="3171DB04" w14:textId="54415D51" w:rsidR="009329EB" w:rsidRDefault="009329EB" w:rsidP="009329EB">
            <w:pPr>
              <w:pStyle w:val="ListBulleted5"/>
            </w:pPr>
            <w:r>
              <w:t>Nutzungsbasierte Abrechnung des Services* basierend auf realer Nutzung</w:t>
            </w:r>
          </w:p>
        </w:tc>
        <w:tc>
          <w:tcPr>
            <w:tcW w:w="200" w:type="pct"/>
            <w:shd w:val="clear" w:color="auto" w:fill="D9D9D9" w:themeFill="background1" w:themeFillShade="D9"/>
          </w:tcPr>
          <w:p w14:paraId="60BA010F" w14:textId="174BD685" w:rsidR="009329EB" w:rsidRDefault="009329EB" w:rsidP="009329EB">
            <w:pPr>
              <w:jc w:val="center"/>
            </w:pPr>
            <w:r>
              <w:t>J</w:t>
            </w:r>
          </w:p>
        </w:tc>
        <w:tc>
          <w:tcPr>
            <w:tcW w:w="2300" w:type="pct"/>
            <w:shd w:val="clear" w:color="auto" w:fill="D9D9D9" w:themeFill="background1" w:themeFillShade="D9"/>
          </w:tcPr>
          <w:p w14:paraId="5AC79708" w14:textId="53715779" w:rsidR="009329EB" w:rsidRPr="009C05D6" w:rsidRDefault="009329EB" w:rsidP="009329EB">
            <w:r w:rsidRPr="00E554BA">
              <w:rPr>
                <w:rStyle w:val="Note"/>
              </w:rPr>
              <w:t>Nicht verhandelbares A-Kriterium.</w:t>
            </w:r>
          </w:p>
        </w:tc>
      </w:tr>
      <w:tr w:rsidR="009329EB" w14:paraId="29BF05A1" w14:textId="77777777" w:rsidTr="009329EB">
        <w:tc>
          <w:tcPr>
            <w:tcW w:w="200" w:type="pct"/>
          </w:tcPr>
          <w:p w14:paraId="502DD132" w14:textId="77777777" w:rsidR="009329EB" w:rsidRDefault="009329EB" w:rsidP="009329EB">
            <w:r>
              <w:t>35</w:t>
            </w:r>
          </w:p>
        </w:tc>
        <w:tc>
          <w:tcPr>
            <w:tcW w:w="2300" w:type="pct"/>
          </w:tcPr>
          <w:p w14:paraId="77EBF793" w14:textId="77777777" w:rsidR="009329EB" w:rsidRDefault="009329EB" w:rsidP="009329EB">
            <w:pPr>
              <w:pStyle w:val="ListBulleted5"/>
            </w:pPr>
            <w:r>
              <w:t>Serverlose Lösung mit ereignisbasierter Skalierbarkeit der FaaS-Anwendungen von Null bis zum Spitzenbedarf</w:t>
            </w:r>
          </w:p>
        </w:tc>
        <w:tc>
          <w:tcPr>
            <w:tcW w:w="200" w:type="pct"/>
            <w:shd w:val="clear" w:color="auto" w:fill="D9D9D9" w:themeFill="background1" w:themeFillShade="D9"/>
          </w:tcPr>
          <w:p w14:paraId="08BF43A8" w14:textId="3E35AEC6" w:rsidR="009329EB" w:rsidRDefault="009329EB" w:rsidP="009329EB">
            <w:pPr>
              <w:jc w:val="center"/>
            </w:pPr>
            <w:r>
              <w:t>J</w:t>
            </w:r>
          </w:p>
        </w:tc>
        <w:tc>
          <w:tcPr>
            <w:tcW w:w="2300" w:type="pct"/>
            <w:shd w:val="clear" w:color="auto" w:fill="D9D9D9" w:themeFill="background1" w:themeFillShade="D9"/>
          </w:tcPr>
          <w:p w14:paraId="2C934B5D" w14:textId="2C7EB866" w:rsidR="009329EB" w:rsidRPr="009C05D6" w:rsidRDefault="009329EB" w:rsidP="009329EB">
            <w:r w:rsidRPr="00E554BA">
              <w:rPr>
                <w:rStyle w:val="Note"/>
              </w:rPr>
              <w:t>Nicht verhandelbares A-Kriterium.</w:t>
            </w:r>
          </w:p>
        </w:tc>
      </w:tr>
      <w:tr w:rsidR="009329EB" w14:paraId="6CA11290" w14:textId="77777777" w:rsidTr="009329EB">
        <w:tc>
          <w:tcPr>
            <w:tcW w:w="200" w:type="pct"/>
          </w:tcPr>
          <w:p w14:paraId="2047B8F9" w14:textId="77777777" w:rsidR="009329EB" w:rsidRDefault="009329EB" w:rsidP="009329EB">
            <w:r>
              <w:t>36</w:t>
            </w:r>
          </w:p>
        </w:tc>
        <w:tc>
          <w:tcPr>
            <w:tcW w:w="2300" w:type="pct"/>
          </w:tcPr>
          <w:p w14:paraId="3285BB6A" w14:textId="3A53EF54" w:rsidR="009329EB" w:rsidRDefault="009329EB" w:rsidP="009329EB">
            <w:pPr>
              <w:pStyle w:val="ListDecimalPeriod4"/>
            </w:pPr>
            <w:r>
              <w:t>Generelle Cloud Services*</w:t>
            </w:r>
          </w:p>
        </w:tc>
        <w:tc>
          <w:tcPr>
            <w:tcW w:w="200" w:type="pct"/>
            <w:shd w:val="clear" w:color="auto" w:fill="D9D9D9" w:themeFill="background1" w:themeFillShade="D9"/>
          </w:tcPr>
          <w:p w14:paraId="7A8FE6DE" w14:textId="1474EC10" w:rsidR="009329EB" w:rsidRDefault="009329EB" w:rsidP="009329EB">
            <w:pPr>
              <w:jc w:val="center"/>
            </w:pPr>
            <w:r>
              <w:t>J</w:t>
            </w:r>
          </w:p>
        </w:tc>
        <w:tc>
          <w:tcPr>
            <w:tcW w:w="2300" w:type="pct"/>
            <w:shd w:val="clear" w:color="auto" w:fill="D9D9D9" w:themeFill="background1" w:themeFillShade="D9"/>
          </w:tcPr>
          <w:p w14:paraId="7D98DE9C" w14:textId="6490CE78" w:rsidR="009329EB" w:rsidRPr="009C05D6" w:rsidRDefault="009329EB" w:rsidP="009329EB">
            <w:r w:rsidRPr="00E554BA">
              <w:rPr>
                <w:rStyle w:val="Note"/>
              </w:rPr>
              <w:t>Nicht verhandelbares A-Kriterium.</w:t>
            </w:r>
          </w:p>
        </w:tc>
      </w:tr>
      <w:tr w:rsidR="009329EB" w14:paraId="6127E319" w14:textId="77777777" w:rsidTr="009329EB">
        <w:tc>
          <w:tcPr>
            <w:tcW w:w="200" w:type="pct"/>
          </w:tcPr>
          <w:p w14:paraId="7A51FCF2" w14:textId="77777777" w:rsidR="009329EB" w:rsidRDefault="009329EB" w:rsidP="009329EB">
            <w:r>
              <w:t>37</w:t>
            </w:r>
          </w:p>
        </w:tc>
        <w:tc>
          <w:tcPr>
            <w:tcW w:w="2300" w:type="pct"/>
          </w:tcPr>
          <w:p w14:paraId="4F739278" w14:textId="77DFAA04" w:rsidR="009329EB" w:rsidRDefault="009329EB" w:rsidP="009329EB">
            <w:pPr>
              <w:pStyle w:val="ListBulleted5"/>
            </w:pPr>
            <w:r>
              <w:t>Verwaltungs-Services* für die Cloudumgebung (System Management, Monitoring, Logging, Configuration, Analyse und Automation)</w:t>
            </w:r>
          </w:p>
        </w:tc>
        <w:tc>
          <w:tcPr>
            <w:tcW w:w="200" w:type="pct"/>
            <w:shd w:val="clear" w:color="auto" w:fill="D9D9D9" w:themeFill="background1" w:themeFillShade="D9"/>
          </w:tcPr>
          <w:p w14:paraId="3661B9A4" w14:textId="224DB553" w:rsidR="009329EB" w:rsidRDefault="009329EB" w:rsidP="009329EB">
            <w:pPr>
              <w:jc w:val="center"/>
            </w:pPr>
            <w:r>
              <w:t>J</w:t>
            </w:r>
          </w:p>
        </w:tc>
        <w:tc>
          <w:tcPr>
            <w:tcW w:w="2300" w:type="pct"/>
            <w:shd w:val="clear" w:color="auto" w:fill="D9D9D9" w:themeFill="background1" w:themeFillShade="D9"/>
          </w:tcPr>
          <w:p w14:paraId="5E1B8771" w14:textId="1A3201ED" w:rsidR="009329EB" w:rsidRPr="009C05D6" w:rsidRDefault="009329EB" w:rsidP="009329EB">
            <w:r w:rsidRPr="00E554BA">
              <w:rPr>
                <w:rStyle w:val="Note"/>
              </w:rPr>
              <w:t>Nicht verhandelbares A-Kriterium.</w:t>
            </w:r>
          </w:p>
        </w:tc>
      </w:tr>
      <w:tr w:rsidR="009329EB" w14:paraId="567706EE" w14:textId="77777777" w:rsidTr="009329EB">
        <w:tc>
          <w:tcPr>
            <w:tcW w:w="200" w:type="pct"/>
          </w:tcPr>
          <w:p w14:paraId="5240293F" w14:textId="77777777" w:rsidR="009329EB" w:rsidRDefault="009329EB" w:rsidP="009329EB">
            <w:r>
              <w:t>38</w:t>
            </w:r>
          </w:p>
        </w:tc>
        <w:tc>
          <w:tcPr>
            <w:tcW w:w="2300" w:type="pct"/>
          </w:tcPr>
          <w:p w14:paraId="1FC6F1F1" w14:textId="3CD509C4" w:rsidR="009329EB" w:rsidRDefault="009329EB" w:rsidP="009329EB">
            <w:pPr>
              <w:pStyle w:val="ListBulleted5"/>
            </w:pPr>
            <w:r>
              <w:t>Security, Identity und Compliance Services* zur Umsetzung der Vorgaben der Deutschen Bundesbank, die sich an C5 sowie dem BSI IT-Grundschutz ausrichten</w:t>
            </w:r>
          </w:p>
        </w:tc>
        <w:tc>
          <w:tcPr>
            <w:tcW w:w="200" w:type="pct"/>
            <w:shd w:val="clear" w:color="auto" w:fill="D9D9D9" w:themeFill="background1" w:themeFillShade="D9"/>
          </w:tcPr>
          <w:p w14:paraId="60E5B417" w14:textId="0B80B399" w:rsidR="009329EB" w:rsidRDefault="009329EB" w:rsidP="009329EB">
            <w:pPr>
              <w:jc w:val="center"/>
            </w:pPr>
            <w:r>
              <w:t>J</w:t>
            </w:r>
          </w:p>
        </w:tc>
        <w:tc>
          <w:tcPr>
            <w:tcW w:w="2300" w:type="pct"/>
            <w:shd w:val="clear" w:color="auto" w:fill="D9D9D9" w:themeFill="background1" w:themeFillShade="D9"/>
          </w:tcPr>
          <w:p w14:paraId="673AD129" w14:textId="6376A788" w:rsidR="009329EB" w:rsidRPr="009C05D6" w:rsidRDefault="009329EB" w:rsidP="009329EB">
            <w:r w:rsidRPr="00E554BA">
              <w:rPr>
                <w:rStyle w:val="Note"/>
              </w:rPr>
              <w:t>Nicht verhandelbares A-Kriterium.</w:t>
            </w:r>
          </w:p>
        </w:tc>
      </w:tr>
      <w:tr w:rsidR="009329EB" w14:paraId="6BD4CA33" w14:textId="77777777" w:rsidTr="009329EB">
        <w:tc>
          <w:tcPr>
            <w:tcW w:w="200" w:type="pct"/>
          </w:tcPr>
          <w:p w14:paraId="2F51CE06" w14:textId="77777777" w:rsidR="009329EB" w:rsidRDefault="009329EB" w:rsidP="009329EB">
            <w:r>
              <w:t>39</w:t>
            </w:r>
          </w:p>
        </w:tc>
        <w:tc>
          <w:tcPr>
            <w:tcW w:w="2300" w:type="pct"/>
          </w:tcPr>
          <w:p w14:paraId="2E3C770E" w14:textId="028ABE28" w:rsidR="009329EB" w:rsidRDefault="009329EB" w:rsidP="009329EB">
            <w:pPr>
              <w:pStyle w:val="ListBulleted5"/>
            </w:pPr>
            <w:r>
              <w:t>Loadbalancing- und Firewall-Services* für die Cloudinfrastruktur</w:t>
            </w:r>
          </w:p>
        </w:tc>
        <w:tc>
          <w:tcPr>
            <w:tcW w:w="200" w:type="pct"/>
            <w:shd w:val="clear" w:color="auto" w:fill="D9D9D9" w:themeFill="background1" w:themeFillShade="D9"/>
          </w:tcPr>
          <w:p w14:paraId="705995CB" w14:textId="5A05FA06" w:rsidR="009329EB" w:rsidRDefault="009329EB" w:rsidP="009329EB">
            <w:pPr>
              <w:jc w:val="center"/>
            </w:pPr>
            <w:r>
              <w:t>J</w:t>
            </w:r>
          </w:p>
        </w:tc>
        <w:tc>
          <w:tcPr>
            <w:tcW w:w="2300" w:type="pct"/>
            <w:shd w:val="clear" w:color="auto" w:fill="D9D9D9" w:themeFill="background1" w:themeFillShade="D9"/>
          </w:tcPr>
          <w:p w14:paraId="37D46FE1" w14:textId="3255AE6B" w:rsidR="009329EB" w:rsidRPr="009C05D6" w:rsidRDefault="009329EB" w:rsidP="009329EB">
            <w:r w:rsidRPr="00E554BA">
              <w:rPr>
                <w:rStyle w:val="Note"/>
              </w:rPr>
              <w:t>Nicht verhandelbares A-Kriterium.</w:t>
            </w:r>
          </w:p>
        </w:tc>
      </w:tr>
      <w:tr w:rsidR="00461592" w14:paraId="4CFF2992" w14:textId="77777777" w:rsidTr="006F49E7">
        <w:tc>
          <w:tcPr>
            <w:tcW w:w="200" w:type="pct"/>
          </w:tcPr>
          <w:p w14:paraId="5D5E00F5" w14:textId="77777777" w:rsidR="00F37F1B" w:rsidRDefault="00000000">
            <w:r>
              <w:t>40</w:t>
            </w:r>
          </w:p>
        </w:tc>
        <w:tc>
          <w:tcPr>
            <w:tcW w:w="2300" w:type="pct"/>
          </w:tcPr>
          <w:p w14:paraId="60B01905" w14:textId="47E01C87" w:rsidR="00EC038E" w:rsidRDefault="5F8BE6ED" w:rsidP="00C1634D">
            <w:pPr>
              <w:pStyle w:val="ListBulleted5"/>
            </w:pPr>
            <w:r>
              <w:t>Migrationsservices zur Unterstützung der Cloudtransformation der Deutschen Bundesbank wie z. B. für Discovery Services*, Servermigration Services* (P2V und V2V), Datenbankmigration Services*, Datentransport Services*</w:t>
            </w:r>
          </w:p>
        </w:tc>
        <w:tc>
          <w:tcPr>
            <w:tcW w:w="200" w:type="pct"/>
          </w:tcPr>
          <w:p w14:paraId="7A57AFB6" w14:textId="77777777" w:rsidR="00A874FB" w:rsidRDefault="00A874FB" w:rsidP="005E73C5">
            <w:pPr>
              <w:jc w:val="center"/>
            </w:pPr>
          </w:p>
        </w:tc>
        <w:tc>
          <w:tcPr>
            <w:tcW w:w="2300" w:type="pct"/>
          </w:tcPr>
          <w:p w14:paraId="10FCCADD" w14:textId="77777777" w:rsidR="00A874FB" w:rsidRPr="009C05D6" w:rsidRDefault="00A874FB" w:rsidP="005E73C5"/>
        </w:tc>
      </w:tr>
      <w:tr w:rsidR="009329EB" w14:paraId="46F17B96" w14:textId="77777777" w:rsidTr="009329EB">
        <w:tc>
          <w:tcPr>
            <w:tcW w:w="200" w:type="pct"/>
          </w:tcPr>
          <w:p w14:paraId="73EAA319" w14:textId="77777777" w:rsidR="009329EB" w:rsidRDefault="009329EB" w:rsidP="009329EB">
            <w:r>
              <w:t>41</w:t>
            </w:r>
          </w:p>
        </w:tc>
        <w:tc>
          <w:tcPr>
            <w:tcW w:w="2300" w:type="pct"/>
          </w:tcPr>
          <w:p w14:paraId="5EBCB2DA" w14:textId="32468A55" w:rsidR="009329EB" w:rsidRDefault="009329EB" w:rsidP="009329EB">
            <w:pPr>
              <w:pStyle w:val="ListBulleted5"/>
            </w:pPr>
            <w:r>
              <w:t>Internet Breakout als Backup zum zentralen Internetbreakout der Deutschen Bundesbank aus dem eigenen Netzwerk</w:t>
            </w:r>
          </w:p>
        </w:tc>
        <w:tc>
          <w:tcPr>
            <w:tcW w:w="200" w:type="pct"/>
            <w:shd w:val="clear" w:color="auto" w:fill="D9D9D9" w:themeFill="background1" w:themeFillShade="D9"/>
          </w:tcPr>
          <w:p w14:paraId="0B7FE6DA" w14:textId="063F9925" w:rsidR="009329EB" w:rsidRDefault="009329EB" w:rsidP="009329EB">
            <w:pPr>
              <w:jc w:val="center"/>
            </w:pPr>
            <w:r>
              <w:t>J</w:t>
            </w:r>
          </w:p>
        </w:tc>
        <w:tc>
          <w:tcPr>
            <w:tcW w:w="2300" w:type="pct"/>
            <w:shd w:val="clear" w:color="auto" w:fill="D9D9D9" w:themeFill="background1" w:themeFillShade="D9"/>
          </w:tcPr>
          <w:p w14:paraId="44C7FAE8" w14:textId="50E2E30D" w:rsidR="009329EB" w:rsidRPr="009C05D6" w:rsidRDefault="009329EB" w:rsidP="009329EB">
            <w:r w:rsidRPr="00E554BA">
              <w:rPr>
                <w:rStyle w:val="Note"/>
              </w:rPr>
              <w:t>Nicht verhandelbares A-Kriterium.</w:t>
            </w:r>
          </w:p>
        </w:tc>
      </w:tr>
      <w:tr w:rsidR="009329EB" w14:paraId="210E088A" w14:textId="77777777" w:rsidTr="009329EB">
        <w:tc>
          <w:tcPr>
            <w:tcW w:w="200" w:type="pct"/>
          </w:tcPr>
          <w:p w14:paraId="391EF326" w14:textId="77777777" w:rsidR="009329EB" w:rsidRDefault="009329EB" w:rsidP="009329EB">
            <w:r>
              <w:t>42</w:t>
            </w:r>
          </w:p>
        </w:tc>
        <w:tc>
          <w:tcPr>
            <w:tcW w:w="2300" w:type="pct"/>
          </w:tcPr>
          <w:p w14:paraId="08262D77" w14:textId="24976F9E" w:rsidR="009329EB" w:rsidRDefault="009329EB" w:rsidP="009329EB">
            <w:pPr>
              <w:pStyle w:val="ListBulleted5"/>
            </w:pPr>
            <w:r>
              <w:t>Container Services* inkl. Verwaltung und Integration in der Cloudumgebung zur Nutzung von Microservices</w:t>
            </w:r>
          </w:p>
        </w:tc>
        <w:tc>
          <w:tcPr>
            <w:tcW w:w="200" w:type="pct"/>
            <w:shd w:val="clear" w:color="auto" w:fill="D9D9D9" w:themeFill="background1" w:themeFillShade="D9"/>
          </w:tcPr>
          <w:p w14:paraId="7362C17B" w14:textId="2B2D55EC" w:rsidR="009329EB" w:rsidRDefault="009329EB" w:rsidP="009329EB">
            <w:pPr>
              <w:jc w:val="center"/>
            </w:pPr>
            <w:r>
              <w:t>J</w:t>
            </w:r>
          </w:p>
        </w:tc>
        <w:tc>
          <w:tcPr>
            <w:tcW w:w="2300" w:type="pct"/>
            <w:shd w:val="clear" w:color="auto" w:fill="D9D9D9" w:themeFill="background1" w:themeFillShade="D9"/>
          </w:tcPr>
          <w:p w14:paraId="2EA5933B" w14:textId="0545FD4E" w:rsidR="009329EB" w:rsidRPr="009C05D6" w:rsidRDefault="009329EB" w:rsidP="009329EB">
            <w:r w:rsidRPr="00E554BA">
              <w:rPr>
                <w:rStyle w:val="Note"/>
              </w:rPr>
              <w:t>Nicht verhandelbares A-Kriterium.</w:t>
            </w:r>
          </w:p>
        </w:tc>
      </w:tr>
      <w:tr w:rsidR="009329EB" w14:paraId="14699E5C" w14:textId="77777777" w:rsidTr="009329EB">
        <w:tc>
          <w:tcPr>
            <w:tcW w:w="200" w:type="pct"/>
          </w:tcPr>
          <w:p w14:paraId="326A6243" w14:textId="77777777" w:rsidR="009329EB" w:rsidRDefault="009329EB" w:rsidP="009329EB">
            <w:r>
              <w:lastRenderedPageBreak/>
              <w:t>43</w:t>
            </w:r>
          </w:p>
        </w:tc>
        <w:tc>
          <w:tcPr>
            <w:tcW w:w="2300" w:type="pct"/>
          </w:tcPr>
          <w:p w14:paraId="3BAAE0A8" w14:textId="100CDA8E" w:rsidR="009329EB" w:rsidRDefault="009329EB" w:rsidP="009329EB">
            <w:pPr>
              <w:pStyle w:val="ListBulleted5"/>
            </w:pPr>
            <w:r>
              <w:t>Managed Services* für Server, Datenbanken und Middleware in verschiedenen Ausprägungen (Service Level, Betriebszeiten)</w:t>
            </w:r>
          </w:p>
        </w:tc>
        <w:tc>
          <w:tcPr>
            <w:tcW w:w="200" w:type="pct"/>
            <w:shd w:val="clear" w:color="auto" w:fill="D9D9D9" w:themeFill="background1" w:themeFillShade="D9"/>
          </w:tcPr>
          <w:p w14:paraId="36486CCC" w14:textId="447E9714" w:rsidR="009329EB" w:rsidRDefault="009329EB" w:rsidP="009329EB">
            <w:pPr>
              <w:jc w:val="center"/>
            </w:pPr>
            <w:r>
              <w:t>J</w:t>
            </w:r>
          </w:p>
        </w:tc>
        <w:tc>
          <w:tcPr>
            <w:tcW w:w="2300" w:type="pct"/>
            <w:shd w:val="clear" w:color="auto" w:fill="D9D9D9" w:themeFill="background1" w:themeFillShade="D9"/>
          </w:tcPr>
          <w:p w14:paraId="13829A64" w14:textId="4776B6CD" w:rsidR="009329EB" w:rsidRPr="009C05D6" w:rsidRDefault="009329EB" w:rsidP="009329EB">
            <w:r w:rsidRPr="00E554BA">
              <w:rPr>
                <w:rStyle w:val="Note"/>
              </w:rPr>
              <w:t>Nicht verhandelbares A-Kriterium.</w:t>
            </w:r>
          </w:p>
        </w:tc>
      </w:tr>
      <w:tr w:rsidR="009329EB" w14:paraId="1B9E0306" w14:textId="77777777" w:rsidTr="009329EB">
        <w:tc>
          <w:tcPr>
            <w:tcW w:w="200" w:type="pct"/>
          </w:tcPr>
          <w:p w14:paraId="32ECF375" w14:textId="77777777" w:rsidR="009329EB" w:rsidRDefault="009329EB" w:rsidP="009329EB">
            <w:r>
              <w:t>44</w:t>
            </w:r>
          </w:p>
        </w:tc>
        <w:tc>
          <w:tcPr>
            <w:tcW w:w="2300" w:type="pct"/>
          </w:tcPr>
          <w:p w14:paraId="2579703D" w14:textId="43EBD405" w:rsidR="009329EB" w:rsidRDefault="009329EB" w:rsidP="009329EB">
            <w:pPr>
              <w:pStyle w:val="ListBulleted5"/>
            </w:pPr>
            <w:r>
              <w:t>Technische Möglichkeiten zur Etablierung getrennter Staging-Umgebungen mit entsprechenden Berechtigungen und Netztrennungen für DEV, Test, QA und PROD bis auf Workload-Ebene</w:t>
            </w:r>
          </w:p>
        </w:tc>
        <w:tc>
          <w:tcPr>
            <w:tcW w:w="200" w:type="pct"/>
            <w:shd w:val="clear" w:color="auto" w:fill="D9D9D9" w:themeFill="background1" w:themeFillShade="D9"/>
          </w:tcPr>
          <w:p w14:paraId="2FB9EB4C" w14:textId="304FBCD3" w:rsidR="009329EB" w:rsidRDefault="009329EB" w:rsidP="009329EB">
            <w:pPr>
              <w:jc w:val="center"/>
            </w:pPr>
            <w:r>
              <w:t>J</w:t>
            </w:r>
          </w:p>
        </w:tc>
        <w:tc>
          <w:tcPr>
            <w:tcW w:w="2300" w:type="pct"/>
            <w:shd w:val="clear" w:color="auto" w:fill="D9D9D9" w:themeFill="background1" w:themeFillShade="D9"/>
          </w:tcPr>
          <w:p w14:paraId="0A8496E8" w14:textId="7E0BC922" w:rsidR="009329EB" w:rsidRPr="009C05D6" w:rsidRDefault="009329EB" w:rsidP="009329EB">
            <w:r w:rsidRPr="00E554BA">
              <w:rPr>
                <w:rStyle w:val="Note"/>
              </w:rPr>
              <w:t>Nicht verhandelbares A-Kriterium.</w:t>
            </w:r>
          </w:p>
        </w:tc>
      </w:tr>
      <w:tr w:rsidR="009329EB" w:rsidRPr="009329EB" w14:paraId="189FE865" w14:textId="77777777" w:rsidTr="009329EB">
        <w:tc>
          <w:tcPr>
            <w:tcW w:w="200" w:type="pct"/>
          </w:tcPr>
          <w:p w14:paraId="17E6AE43" w14:textId="77777777" w:rsidR="009329EB" w:rsidRDefault="009329EB" w:rsidP="009329EB">
            <w:r>
              <w:t>45</w:t>
            </w:r>
          </w:p>
        </w:tc>
        <w:tc>
          <w:tcPr>
            <w:tcW w:w="2300" w:type="pct"/>
          </w:tcPr>
          <w:p w14:paraId="6E362C20" w14:textId="5D31065D" w:rsidR="009329EB" w:rsidRPr="00651553" w:rsidRDefault="009329EB" w:rsidP="009329EB">
            <w:pPr>
              <w:pStyle w:val="ListBulleted5"/>
              <w:rPr>
                <w:lang w:val="en-US"/>
              </w:rPr>
            </w:pPr>
            <w:r w:rsidRPr="00651553">
              <w:rPr>
                <w:lang w:val="en-US"/>
              </w:rPr>
              <w:t>Administrative Services* bspw. für Cost Management und Billing (Alerting, Tagging, etc.)</w:t>
            </w:r>
          </w:p>
        </w:tc>
        <w:tc>
          <w:tcPr>
            <w:tcW w:w="200" w:type="pct"/>
            <w:shd w:val="clear" w:color="auto" w:fill="D9D9D9" w:themeFill="background1" w:themeFillShade="D9"/>
          </w:tcPr>
          <w:p w14:paraId="07B7F2D8" w14:textId="25301F6E" w:rsidR="009329EB" w:rsidRPr="0016431F" w:rsidRDefault="009329EB" w:rsidP="009329EB">
            <w:pPr>
              <w:jc w:val="center"/>
              <w:rPr>
                <w:lang w:val="en-US"/>
              </w:rPr>
            </w:pPr>
            <w:r>
              <w:t>J</w:t>
            </w:r>
          </w:p>
        </w:tc>
        <w:tc>
          <w:tcPr>
            <w:tcW w:w="2300" w:type="pct"/>
            <w:shd w:val="clear" w:color="auto" w:fill="D9D9D9" w:themeFill="background1" w:themeFillShade="D9"/>
          </w:tcPr>
          <w:p w14:paraId="36EC0C48" w14:textId="42327F06" w:rsidR="009329EB" w:rsidRPr="0016431F" w:rsidRDefault="009329EB" w:rsidP="009329EB">
            <w:pPr>
              <w:rPr>
                <w:lang w:val="en-US"/>
              </w:rPr>
            </w:pPr>
            <w:r w:rsidRPr="00E554BA">
              <w:rPr>
                <w:rStyle w:val="Note"/>
              </w:rPr>
              <w:t>Nicht verhandelbares A-Kriterium.</w:t>
            </w:r>
          </w:p>
        </w:tc>
      </w:tr>
      <w:tr w:rsidR="009329EB" w14:paraId="5AFE226F" w14:textId="77777777" w:rsidTr="009329EB">
        <w:tc>
          <w:tcPr>
            <w:tcW w:w="200" w:type="pct"/>
          </w:tcPr>
          <w:p w14:paraId="49A3340C" w14:textId="77777777" w:rsidR="009329EB" w:rsidRDefault="009329EB" w:rsidP="009329EB">
            <w:r>
              <w:t>46</w:t>
            </w:r>
          </w:p>
        </w:tc>
        <w:tc>
          <w:tcPr>
            <w:tcW w:w="2300" w:type="pct"/>
          </w:tcPr>
          <w:p w14:paraId="2D25A754" w14:textId="480FA5A3" w:rsidR="009329EB" w:rsidRPr="00651553" w:rsidRDefault="009329EB" w:rsidP="009329EB">
            <w:pPr>
              <w:pStyle w:val="ListBulleted5"/>
            </w:pPr>
            <w:r w:rsidRPr="00651553">
              <w:t>Möglichkeit, den mehrheitlichen Anteil (50 % + 1) der Public Cloud-Services* als EU*-souveräne Public Cloud Services* auszuwählen.</w:t>
            </w:r>
          </w:p>
        </w:tc>
        <w:tc>
          <w:tcPr>
            <w:tcW w:w="200" w:type="pct"/>
            <w:shd w:val="clear" w:color="auto" w:fill="D9D9D9" w:themeFill="background1" w:themeFillShade="D9"/>
          </w:tcPr>
          <w:p w14:paraId="3946178C" w14:textId="263FEEA2" w:rsidR="009329EB" w:rsidRDefault="009329EB" w:rsidP="009329EB">
            <w:pPr>
              <w:jc w:val="center"/>
            </w:pPr>
            <w:r>
              <w:t>J</w:t>
            </w:r>
          </w:p>
        </w:tc>
        <w:tc>
          <w:tcPr>
            <w:tcW w:w="2300" w:type="pct"/>
            <w:shd w:val="clear" w:color="auto" w:fill="D9D9D9" w:themeFill="background1" w:themeFillShade="D9"/>
          </w:tcPr>
          <w:p w14:paraId="5102297B" w14:textId="7DB29470" w:rsidR="009329EB" w:rsidRPr="009C05D6" w:rsidRDefault="009329EB" w:rsidP="009329EB">
            <w:r w:rsidRPr="00E554BA">
              <w:rPr>
                <w:rStyle w:val="Note"/>
              </w:rPr>
              <w:t>Nicht verhandelbares A-Kriterium.</w:t>
            </w:r>
          </w:p>
        </w:tc>
      </w:tr>
      <w:tr w:rsidR="009329EB" w14:paraId="5CEBE07C" w14:textId="77777777" w:rsidTr="009329EB">
        <w:tc>
          <w:tcPr>
            <w:tcW w:w="200" w:type="pct"/>
          </w:tcPr>
          <w:p w14:paraId="627BD27D" w14:textId="77777777" w:rsidR="009329EB" w:rsidRDefault="009329EB" w:rsidP="009329EB">
            <w:r>
              <w:t>47</w:t>
            </w:r>
          </w:p>
        </w:tc>
        <w:tc>
          <w:tcPr>
            <w:tcW w:w="2300" w:type="pct"/>
          </w:tcPr>
          <w:p w14:paraId="3ED39A85" w14:textId="06556581" w:rsidR="009329EB" w:rsidRDefault="009329EB" w:rsidP="009329EB">
            <w:pPr>
              <w:pStyle w:val="ListDecimalPeriod4"/>
            </w:pPr>
            <w:r>
              <w:t>Automation-, AI- und IoT- Services*</w:t>
            </w:r>
          </w:p>
        </w:tc>
        <w:tc>
          <w:tcPr>
            <w:tcW w:w="200" w:type="pct"/>
            <w:shd w:val="clear" w:color="auto" w:fill="D9D9D9" w:themeFill="background1" w:themeFillShade="D9"/>
          </w:tcPr>
          <w:p w14:paraId="43470144" w14:textId="46F599DA" w:rsidR="009329EB" w:rsidRDefault="009329EB" w:rsidP="009329EB">
            <w:pPr>
              <w:jc w:val="center"/>
            </w:pPr>
            <w:r>
              <w:t>J</w:t>
            </w:r>
          </w:p>
        </w:tc>
        <w:tc>
          <w:tcPr>
            <w:tcW w:w="2300" w:type="pct"/>
            <w:shd w:val="clear" w:color="auto" w:fill="D9D9D9" w:themeFill="background1" w:themeFillShade="D9"/>
          </w:tcPr>
          <w:p w14:paraId="16087136" w14:textId="571C2220" w:rsidR="009329EB" w:rsidRPr="009C05D6" w:rsidRDefault="009329EB" w:rsidP="009329EB">
            <w:r w:rsidRPr="00E554BA">
              <w:rPr>
                <w:rStyle w:val="Note"/>
              </w:rPr>
              <w:t>Nicht verhandelbares A-Kriterium.</w:t>
            </w:r>
          </w:p>
        </w:tc>
      </w:tr>
      <w:tr w:rsidR="009329EB" w14:paraId="162F9B9F" w14:textId="77777777" w:rsidTr="009329EB">
        <w:tc>
          <w:tcPr>
            <w:tcW w:w="200" w:type="pct"/>
          </w:tcPr>
          <w:p w14:paraId="600FD3E8" w14:textId="77777777" w:rsidR="009329EB" w:rsidRDefault="009329EB" w:rsidP="009329EB">
            <w:r>
              <w:t>48</w:t>
            </w:r>
          </w:p>
        </w:tc>
        <w:tc>
          <w:tcPr>
            <w:tcW w:w="2300" w:type="pct"/>
          </w:tcPr>
          <w:p w14:paraId="56DBA94C" w14:textId="49D89575" w:rsidR="009329EB" w:rsidRDefault="009329EB" w:rsidP="009329EB">
            <w:pPr>
              <w:pStyle w:val="ListBulleted5"/>
            </w:pPr>
            <w:r>
              <w:t>Services* im Bereich AI (Artificial Intelligence) wie z. B. KI-Stacks (Frameworks, Infrastruktur und Tools), Machine Learning-Plattformen, API-gesteuerte Services*</w:t>
            </w:r>
          </w:p>
        </w:tc>
        <w:tc>
          <w:tcPr>
            <w:tcW w:w="200" w:type="pct"/>
            <w:shd w:val="clear" w:color="auto" w:fill="D9D9D9" w:themeFill="background1" w:themeFillShade="D9"/>
          </w:tcPr>
          <w:p w14:paraId="5A414378" w14:textId="6D560EF9" w:rsidR="009329EB" w:rsidRDefault="009329EB" w:rsidP="009329EB">
            <w:pPr>
              <w:jc w:val="center"/>
            </w:pPr>
            <w:r>
              <w:t>J</w:t>
            </w:r>
          </w:p>
        </w:tc>
        <w:tc>
          <w:tcPr>
            <w:tcW w:w="2300" w:type="pct"/>
            <w:shd w:val="clear" w:color="auto" w:fill="D9D9D9" w:themeFill="background1" w:themeFillShade="D9"/>
          </w:tcPr>
          <w:p w14:paraId="14C64AC8" w14:textId="19894F22" w:rsidR="009329EB" w:rsidRPr="009C05D6" w:rsidRDefault="009329EB" w:rsidP="009329EB">
            <w:r w:rsidRPr="00E554BA">
              <w:rPr>
                <w:rStyle w:val="Note"/>
              </w:rPr>
              <w:t>Nicht verhandelbares A-Kriterium.</w:t>
            </w:r>
          </w:p>
        </w:tc>
      </w:tr>
      <w:tr w:rsidR="009329EB" w14:paraId="0DAE74E1" w14:textId="77777777" w:rsidTr="009329EB">
        <w:tc>
          <w:tcPr>
            <w:tcW w:w="200" w:type="pct"/>
          </w:tcPr>
          <w:p w14:paraId="3B71E8BF" w14:textId="77777777" w:rsidR="009329EB" w:rsidRDefault="009329EB" w:rsidP="009329EB">
            <w:r>
              <w:t>49</w:t>
            </w:r>
          </w:p>
        </w:tc>
        <w:tc>
          <w:tcPr>
            <w:tcW w:w="2300" w:type="pct"/>
          </w:tcPr>
          <w:p w14:paraId="43FA9F4D" w14:textId="0264CEB1" w:rsidR="009329EB" w:rsidRDefault="009329EB" w:rsidP="009329EB">
            <w:pPr>
              <w:pStyle w:val="ListBulleted5"/>
            </w:pPr>
            <w:r>
              <w:t>Services* im Bereich Automation wie z. B. Data Warehousing über Business Intelligence, Batch-Verarbeitung, Datenstromverarbeitung und maschinelles Lernen bis hin zur Abstimmung der Daten* Workflows</w:t>
            </w:r>
          </w:p>
        </w:tc>
        <w:tc>
          <w:tcPr>
            <w:tcW w:w="200" w:type="pct"/>
            <w:shd w:val="clear" w:color="auto" w:fill="D9D9D9" w:themeFill="background1" w:themeFillShade="D9"/>
          </w:tcPr>
          <w:p w14:paraId="1BFAB3E4" w14:textId="43AD9BC0" w:rsidR="009329EB" w:rsidRDefault="009329EB" w:rsidP="009329EB">
            <w:pPr>
              <w:jc w:val="center"/>
            </w:pPr>
            <w:r>
              <w:t>J</w:t>
            </w:r>
          </w:p>
        </w:tc>
        <w:tc>
          <w:tcPr>
            <w:tcW w:w="2300" w:type="pct"/>
            <w:shd w:val="clear" w:color="auto" w:fill="D9D9D9" w:themeFill="background1" w:themeFillShade="D9"/>
          </w:tcPr>
          <w:p w14:paraId="7BD3F6C2" w14:textId="763CEAC4" w:rsidR="009329EB" w:rsidRPr="009C05D6" w:rsidRDefault="009329EB" w:rsidP="009329EB">
            <w:r w:rsidRPr="00E554BA">
              <w:rPr>
                <w:rStyle w:val="Note"/>
              </w:rPr>
              <w:t>Nicht verhandelbares A-Kriterium.</w:t>
            </w:r>
          </w:p>
        </w:tc>
      </w:tr>
      <w:tr w:rsidR="009329EB" w14:paraId="2E557B70" w14:textId="77777777" w:rsidTr="009329EB">
        <w:tc>
          <w:tcPr>
            <w:tcW w:w="200" w:type="pct"/>
          </w:tcPr>
          <w:p w14:paraId="78C68DB6" w14:textId="77777777" w:rsidR="009329EB" w:rsidRDefault="009329EB" w:rsidP="009329EB">
            <w:r>
              <w:t>50</w:t>
            </w:r>
          </w:p>
        </w:tc>
        <w:tc>
          <w:tcPr>
            <w:tcW w:w="2300" w:type="pct"/>
          </w:tcPr>
          <w:p w14:paraId="00BE2CE3" w14:textId="3F3A2883" w:rsidR="009329EB" w:rsidRDefault="009329EB" w:rsidP="009329EB">
            <w:pPr>
              <w:pStyle w:val="ListBulleted5"/>
            </w:pPr>
            <w:r>
              <w:t>Services* im Bereich Analytics wie z. B. Data Warehouses, Clickstream-Analysen, Betrugserkennung, Empfehlungsfunktionen, ereignisgesteuertes Extrahieren, Transformieren und Laden, serverlose Datenverarbeitung und IoT-Verarbeitung</w:t>
            </w:r>
          </w:p>
        </w:tc>
        <w:tc>
          <w:tcPr>
            <w:tcW w:w="200" w:type="pct"/>
            <w:shd w:val="clear" w:color="auto" w:fill="D9D9D9" w:themeFill="background1" w:themeFillShade="D9"/>
          </w:tcPr>
          <w:p w14:paraId="7437853C" w14:textId="1A074F20" w:rsidR="009329EB" w:rsidRDefault="009329EB" w:rsidP="009329EB">
            <w:pPr>
              <w:jc w:val="center"/>
            </w:pPr>
            <w:r>
              <w:t>J</w:t>
            </w:r>
          </w:p>
        </w:tc>
        <w:tc>
          <w:tcPr>
            <w:tcW w:w="2300" w:type="pct"/>
            <w:shd w:val="clear" w:color="auto" w:fill="D9D9D9" w:themeFill="background1" w:themeFillShade="D9"/>
          </w:tcPr>
          <w:p w14:paraId="10FF5466" w14:textId="25734416" w:rsidR="009329EB" w:rsidRPr="009C05D6" w:rsidRDefault="009329EB" w:rsidP="009329EB">
            <w:r w:rsidRPr="00E554BA">
              <w:rPr>
                <w:rStyle w:val="Note"/>
              </w:rPr>
              <w:t>Nicht verhandelbares A-Kriterium.</w:t>
            </w:r>
          </w:p>
        </w:tc>
      </w:tr>
      <w:tr w:rsidR="009329EB" w14:paraId="2D1FC0A4" w14:textId="77777777" w:rsidTr="009329EB">
        <w:tc>
          <w:tcPr>
            <w:tcW w:w="200" w:type="pct"/>
          </w:tcPr>
          <w:p w14:paraId="206D3BE0" w14:textId="77777777" w:rsidR="009329EB" w:rsidRDefault="009329EB" w:rsidP="009329EB">
            <w:r>
              <w:t>51</w:t>
            </w:r>
          </w:p>
        </w:tc>
        <w:tc>
          <w:tcPr>
            <w:tcW w:w="2300" w:type="pct"/>
          </w:tcPr>
          <w:p w14:paraId="1ACCA0C3" w14:textId="14831F99" w:rsidR="009329EB" w:rsidRDefault="009329EB" w:rsidP="009329EB">
            <w:pPr>
              <w:pStyle w:val="HeadingBody2"/>
            </w:pPr>
            <w:r>
              <w:t>Der Auftragnehmer ermöglicht dem Auftraggeber jederzeit Zugriff auf sein komplettes Cloud Service Portfolio, das der Auftragnehmer in der von dem Auftraggeber gewählten Region seinen Kunden über das Self-Service Portal zugänglich macht.</w:t>
            </w:r>
          </w:p>
        </w:tc>
        <w:tc>
          <w:tcPr>
            <w:tcW w:w="200" w:type="pct"/>
            <w:shd w:val="clear" w:color="auto" w:fill="D9D9D9" w:themeFill="background1" w:themeFillShade="D9"/>
          </w:tcPr>
          <w:p w14:paraId="199EBF18" w14:textId="5207C214" w:rsidR="009329EB" w:rsidRDefault="009329EB" w:rsidP="009329EB">
            <w:pPr>
              <w:jc w:val="center"/>
            </w:pPr>
            <w:r>
              <w:t>J</w:t>
            </w:r>
          </w:p>
        </w:tc>
        <w:tc>
          <w:tcPr>
            <w:tcW w:w="2300" w:type="pct"/>
            <w:shd w:val="clear" w:color="auto" w:fill="D9D9D9" w:themeFill="background1" w:themeFillShade="D9"/>
          </w:tcPr>
          <w:p w14:paraId="7A15B077" w14:textId="0EAD5B0D" w:rsidR="009329EB" w:rsidRPr="009C05D6" w:rsidRDefault="009329EB" w:rsidP="009329EB">
            <w:r w:rsidRPr="00E554BA">
              <w:rPr>
                <w:rStyle w:val="Note"/>
              </w:rPr>
              <w:t>Nicht verhandelbares A-Kriterium.</w:t>
            </w:r>
          </w:p>
        </w:tc>
      </w:tr>
      <w:tr w:rsidR="00461592" w14:paraId="682A9FE7" w14:textId="77777777" w:rsidTr="006F49E7">
        <w:tc>
          <w:tcPr>
            <w:tcW w:w="200" w:type="pct"/>
          </w:tcPr>
          <w:p w14:paraId="362E0D59" w14:textId="77777777" w:rsidR="00F37F1B" w:rsidRDefault="00000000">
            <w:r>
              <w:t>52</w:t>
            </w:r>
          </w:p>
        </w:tc>
        <w:tc>
          <w:tcPr>
            <w:tcW w:w="2300" w:type="pct"/>
          </w:tcPr>
          <w:p w14:paraId="37401755" w14:textId="77777777" w:rsidR="00EC038E" w:rsidRDefault="5F8BE6ED">
            <w:pPr>
              <w:pStyle w:val="berschrift1"/>
            </w:pPr>
            <w:bookmarkStart w:id="3" w:name="_Toc234235299"/>
            <w:r>
              <w:t>Anforderungen und Vorgaben</w:t>
            </w:r>
            <w:bookmarkEnd w:id="3"/>
          </w:p>
        </w:tc>
        <w:tc>
          <w:tcPr>
            <w:tcW w:w="200" w:type="pct"/>
          </w:tcPr>
          <w:p w14:paraId="1FC2EAE6" w14:textId="77777777" w:rsidR="00A874FB" w:rsidRDefault="00A874FB" w:rsidP="005E73C5">
            <w:pPr>
              <w:keepNext/>
              <w:jc w:val="center"/>
            </w:pPr>
          </w:p>
        </w:tc>
        <w:tc>
          <w:tcPr>
            <w:tcW w:w="2300" w:type="pct"/>
          </w:tcPr>
          <w:p w14:paraId="13BA2BAF" w14:textId="77777777" w:rsidR="00A874FB" w:rsidRPr="009C05D6" w:rsidRDefault="00A874FB" w:rsidP="005E73C5">
            <w:pPr>
              <w:keepNext/>
            </w:pPr>
          </w:p>
        </w:tc>
      </w:tr>
      <w:tr w:rsidR="009329EB" w14:paraId="6608D12B" w14:textId="77777777" w:rsidTr="009329EB">
        <w:tc>
          <w:tcPr>
            <w:tcW w:w="200" w:type="pct"/>
          </w:tcPr>
          <w:p w14:paraId="46455E20" w14:textId="77777777" w:rsidR="009329EB" w:rsidRDefault="009329EB" w:rsidP="009329EB">
            <w:r>
              <w:lastRenderedPageBreak/>
              <w:t>53</w:t>
            </w:r>
          </w:p>
        </w:tc>
        <w:tc>
          <w:tcPr>
            <w:tcW w:w="2300" w:type="pct"/>
          </w:tcPr>
          <w:p w14:paraId="30CBE997" w14:textId="77777777" w:rsidR="009329EB" w:rsidRDefault="009329EB" w:rsidP="009329EB">
            <w:pPr>
              <w:pStyle w:val="HeadingBody1"/>
            </w:pPr>
            <w:r>
              <w:t>Die Anforderungen und Vorgaben in diesem Kapitel sind – soweit nicht ausdrücklich anders vermerkt – unverzichtbare Anforderungen, welche der Auftragnehmer im Rahmen der Leistungserbringung einhält.</w:t>
            </w:r>
          </w:p>
        </w:tc>
        <w:tc>
          <w:tcPr>
            <w:tcW w:w="200" w:type="pct"/>
            <w:shd w:val="clear" w:color="auto" w:fill="D9D9D9" w:themeFill="background1" w:themeFillShade="D9"/>
          </w:tcPr>
          <w:p w14:paraId="6E38B91B" w14:textId="04944B48" w:rsidR="009329EB" w:rsidRDefault="009329EB" w:rsidP="009329EB">
            <w:pPr>
              <w:jc w:val="center"/>
            </w:pPr>
            <w:r>
              <w:t>J</w:t>
            </w:r>
          </w:p>
        </w:tc>
        <w:tc>
          <w:tcPr>
            <w:tcW w:w="2300" w:type="pct"/>
            <w:shd w:val="clear" w:color="auto" w:fill="D9D9D9" w:themeFill="background1" w:themeFillShade="D9"/>
          </w:tcPr>
          <w:p w14:paraId="11222597" w14:textId="4818CC24" w:rsidR="009329EB" w:rsidRPr="009C05D6" w:rsidRDefault="009329EB" w:rsidP="009329EB">
            <w:r w:rsidRPr="00E554BA">
              <w:rPr>
                <w:rStyle w:val="Note"/>
              </w:rPr>
              <w:t>Nicht verhandelbares A-Kriterium.</w:t>
            </w:r>
          </w:p>
        </w:tc>
      </w:tr>
      <w:tr w:rsidR="00461592" w14:paraId="39B7FA52" w14:textId="77777777" w:rsidTr="006F49E7">
        <w:tc>
          <w:tcPr>
            <w:tcW w:w="200" w:type="pct"/>
          </w:tcPr>
          <w:p w14:paraId="7B4D4B1D" w14:textId="77777777" w:rsidR="00F37F1B" w:rsidRDefault="00000000">
            <w:r>
              <w:t>54</w:t>
            </w:r>
          </w:p>
        </w:tc>
        <w:tc>
          <w:tcPr>
            <w:tcW w:w="2300" w:type="pct"/>
          </w:tcPr>
          <w:p w14:paraId="19CD0F96" w14:textId="77777777" w:rsidR="00EC038E" w:rsidRDefault="5F8BE6ED" w:rsidP="1AE96E2E">
            <w:pPr>
              <w:pStyle w:val="berschrift2"/>
            </w:pPr>
            <w:bookmarkStart w:id="4" w:name="_Toc234235300"/>
            <w:bookmarkStart w:id="5" w:name="_Ref474259627"/>
            <w:r>
              <w:t>Anforderungen zum Leistungsstandort</w:t>
            </w:r>
            <w:bookmarkEnd w:id="4"/>
          </w:p>
        </w:tc>
        <w:tc>
          <w:tcPr>
            <w:tcW w:w="200" w:type="pct"/>
          </w:tcPr>
          <w:p w14:paraId="0F5B299A" w14:textId="77777777" w:rsidR="00A874FB" w:rsidRDefault="00A874FB" w:rsidP="005E73C5">
            <w:pPr>
              <w:keepNext/>
              <w:jc w:val="center"/>
            </w:pPr>
          </w:p>
        </w:tc>
        <w:tc>
          <w:tcPr>
            <w:tcW w:w="2300" w:type="pct"/>
          </w:tcPr>
          <w:p w14:paraId="3757ADEC" w14:textId="77777777" w:rsidR="00A874FB" w:rsidRPr="009C05D6" w:rsidRDefault="00A874FB" w:rsidP="005E73C5">
            <w:pPr>
              <w:keepNext/>
            </w:pPr>
          </w:p>
        </w:tc>
      </w:tr>
      <w:tr w:rsidR="009329EB" w14:paraId="7F041C15" w14:textId="77777777" w:rsidTr="009329EB">
        <w:tc>
          <w:tcPr>
            <w:tcW w:w="200" w:type="pct"/>
          </w:tcPr>
          <w:p w14:paraId="620AEF7B" w14:textId="77777777" w:rsidR="009329EB" w:rsidRDefault="009329EB" w:rsidP="009329EB">
            <w:r>
              <w:t>55</w:t>
            </w:r>
          </w:p>
        </w:tc>
        <w:tc>
          <w:tcPr>
            <w:tcW w:w="2300" w:type="pct"/>
          </w:tcPr>
          <w:p w14:paraId="0AF3EB25" w14:textId="0CD6F674" w:rsidR="009329EB" w:rsidRDefault="009329EB" w:rsidP="009329EB">
            <w:pPr>
              <w:pStyle w:val="HeadingBody2"/>
            </w:pPr>
            <w:r>
              <w:t>Eine Änderung der servicespezifisch vereinbarten Leistungsstandorte erfordert die Weisung des Auftraggebers.</w:t>
            </w:r>
          </w:p>
        </w:tc>
        <w:tc>
          <w:tcPr>
            <w:tcW w:w="200" w:type="pct"/>
            <w:shd w:val="clear" w:color="auto" w:fill="D9D9D9" w:themeFill="background1" w:themeFillShade="D9"/>
          </w:tcPr>
          <w:p w14:paraId="1135A209" w14:textId="40E3F9A0" w:rsidR="009329EB" w:rsidRDefault="009329EB" w:rsidP="009329EB">
            <w:pPr>
              <w:jc w:val="center"/>
            </w:pPr>
            <w:r>
              <w:t>J</w:t>
            </w:r>
          </w:p>
        </w:tc>
        <w:tc>
          <w:tcPr>
            <w:tcW w:w="2300" w:type="pct"/>
            <w:shd w:val="clear" w:color="auto" w:fill="D9D9D9" w:themeFill="background1" w:themeFillShade="D9"/>
          </w:tcPr>
          <w:p w14:paraId="5195E878" w14:textId="04EC5615" w:rsidR="009329EB" w:rsidRPr="009C05D6" w:rsidRDefault="009329EB" w:rsidP="009329EB">
            <w:r w:rsidRPr="00E554BA">
              <w:rPr>
                <w:rStyle w:val="Note"/>
              </w:rPr>
              <w:t>Nicht verhandelbares A-Kriterium.</w:t>
            </w:r>
          </w:p>
        </w:tc>
      </w:tr>
      <w:tr w:rsidR="009329EB" w14:paraId="485A504D" w14:textId="77777777" w:rsidTr="009329EB">
        <w:tc>
          <w:tcPr>
            <w:tcW w:w="200" w:type="pct"/>
          </w:tcPr>
          <w:p w14:paraId="5BB63F53" w14:textId="77777777" w:rsidR="009329EB" w:rsidRDefault="009329EB" w:rsidP="009329EB">
            <w:r>
              <w:t>56</w:t>
            </w:r>
          </w:p>
        </w:tc>
        <w:tc>
          <w:tcPr>
            <w:tcW w:w="2300" w:type="pct"/>
          </w:tcPr>
          <w:p w14:paraId="4A908EA2" w14:textId="10E3DFCD" w:rsidR="009329EB" w:rsidRDefault="009329EB" w:rsidP="009329EB">
            <w:pPr>
              <w:pStyle w:val="berschrift3"/>
            </w:pPr>
            <w:bookmarkStart w:id="6" w:name="_Toc234235301"/>
            <w:r>
              <w:t>Georedundante Standorte in der EU*/EWR*</w:t>
            </w:r>
            <w:bookmarkEnd w:id="6"/>
            <w:r>
              <w:t xml:space="preserve"> </w:t>
            </w:r>
          </w:p>
        </w:tc>
        <w:tc>
          <w:tcPr>
            <w:tcW w:w="200" w:type="pct"/>
            <w:shd w:val="clear" w:color="auto" w:fill="D9D9D9" w:themeFill="background1" w:themeFillShade="D9"/>
          </w:tcPr>
          <w:p w14:paraId="130FC432" w14:textId="79AF06C4" w:rsidR="009329EB" w:rsidRDefault="009329EB" w:rsidP="009329EB">
            <w:pPr>
              <w:jc w:val="center"/>
            </w:pPr>
            <w:r>
              <w:t>J</w:t>
            </w:r>
          </w:p>
        </w:tc>
        <w:tc>
          <w:tcPr>
            <w:tcW w:w="2300" w:type="pct"/>
            <w:shd w:val="clear" w:color="auto" w:fill="D9D9D9" w:themeFill="background1" w:themeFillShade="D9"/>
          </w:tcPr>
          <w:p w14:paraId="5EE66916" w14:textId="4AA394AC" w:rsidR="009329EB" w:rsidRPr="009C05D6" w:rsidRDefault="009329EB" w:rsidP="009329EB">
            <w:r w:rsidRPr="00E554BA">
              <w:rPr>
                <w:rStyle w:val="Note"/>
              </w:rPr>
              <w:t>Nicht verhandelbares A-Kriterium.</w:t>
            </w:r>
          </w:p>
        </w:tc>
      </w:tr>
      <w:tr w:rsidR="009329EB" w14:paraId="27248388" w14:textId="77777777" w:rsidTr="009329EB">
        <w:tc>
          <w:tcPr>
            <w:tcW w:w="200" w:type="pct"/>
          </w:tcPr>
          <w:p w14:paraId="4BC7759C" w14:textId="77777777" w:rsidR="009329EB" w:rsidRDefault="009329EB" w:rsidP="009329EB">
            <w:r>
              <w:t>57</w:t>
            </w:r>
          </w:p>
        </w:tc>
        <w:tc>
          <w:tcPr>
            <w:tcW w:w="2300" w:type="pct"/>
          </w:tcPr>
          <w:p w14:paraId="26BCAC6D" w14:textId="2313381C" w:rsidR="009329EB" w:rsidRDefault="009329EB" w:rsidP="009329EB">
            <w:pPr>
              <w:pStyle w:val="HeadingBody3"/>
            </w:pPr>
            <w:r>
              <w:t>Der Auftragnehmer erbringt seine Leistungen an mindestens zwei georedundanten Standorten in der EU*/EWR* unter Einhaltung der folgenden Anforderungen an jedem dieser Standorte:</w:t>
            </w:r>
          </w:p>
        </w:tc>
        <w:tc>
          <w:tcPr>
            <w:tcW w:w="200" w:type="pct"/>
            <w:shd w:val="clear" w:color="auto" w:fill="D9D9D9" w:themeFill="background1" w:themeFillShade="D9"/>
          </w:tcPr>
          <w:p w14:paraId="3DF7C122" w14:textId="008B73EA" w:rsidR="009329EB" w:rsidRDefault="009329EB" w:rsidP="009329EB">
            <w:pPr>
              <w:jc w:val="center"/>
            </w:pPr>
            <w:r>
              <w:t>J</w:t>
            </w:r>
          </w:p>
        </w:tc>
        <w:tc>
          <w:tcPr>
            <w:tcW w:w="2300" w:type="pct"/>
            <w:shd w:val="clear" w:color="auto" w:fill="D9D9D9" w:themeFill="background1" w:themeFillShade="D9"/>
          </w:tcPr>
          <w:p w14:paraId="64B8F88F" w14:textId="00EA7AEE" w:rsidR="009329EB" w:rsidRPr="009C05D6" w:rsidRDefault="009329EB" w:rsidP="009329EB">
            <w:r w:rsidRPr="00E554BA">
              <w:rPr>
                <w:rStyle w:val="Note"/>
              </w:rPr>
              <w:t>Nicht verhandelbares A-Kriterium.</w:t>
            </w:r>
          </w:p>
        </w:tc>
      </w:tr>
      <w:tr w:rsidR="009329EB" w14:paraId="5F82139F" w14:textId="77777777" w:rsidTr="009329EB">
        <w:tc>
          <w:tcPr>
            <w:tcW w:w="200" w:type="pct"/>
          </w:tcPr>
          <w:p w14:paraId="3ED6BC5E" w14:textId="77777777" w:rsidR="009329EB" w:rsidRDefault="009329EB" w:rsidP="009329EB">
            <w:r>
              <w:t>58</w:t>
            </w:r>
          </w:p>
        </w:tc>
        <w:tc>
          <w:tcPr>
            <w:tcW w:w="2300" w:type="pct"/>
          </w:tcPr>
          <w:p w14:paraId="10591B7B" w14:textId="521DEF29" w:rsidR="009329EB" w:rsidRDefault="009329EB" w:rsidP="009329EB">
            <w:pPr>
              <w:pStyle w:val="ListLowerRoman4"/>
            </w:pPr>
            <w:r>
              <w:t>Twin-Datacentern</w:t>
            </w:r>
          </w:p>
        </w:tc>
        <w:tc>
          <w:tcPr>
            <w:tcW w:w="200" w:type="pct"/>
            <w:shd w:val="clear" w:color="auto" w:fill="D9D9D9" w:themeFill="background1" w:themeFillShade="D9"/>
          </w:tcPr>
          <w:p w14:paraId="4F053252" w14:textId="3E7AA24D" w:rsidR="009329EB" w:rsidRDefault="009329EB" w:rsidP="009329EB">
            <w:pPr>
              <w:jc w:val="center"/>
            </w:pPr>
            <w:r>
              <w:t>J</w:t>
            </w:r>
          </w:p>
        </w:tc>
        <w:tc>
          <w:tcPr>
            <w:tcW w:w="2300" w:type="pct"/>
            <w:shd w:val="clear" w:color="auto" w:fill="D9D9D9" w:themeFill="background1" w:themeFillShade="D9"/>
          </w:tcPr>
          <w:p w14:paraId="15685B45" w14:textId="01B13EE6" w:rsidR="009329EB" w:rsidRPr="009C05D6" w:rsidRDefault="009329EB" w:rsidP="009329EB">
            <w:r w:rsidRPr="00E554BA">
              <w:rPr>
                <w:rStyle w:val="Note"/>
              </w:rPr>
              <w:t>Nicht verhandelbares A-Kriterium.</w:t>
            </w:r>
          </w:p>
        </w:tc>
      </w:tr>
      <w:tr w:rsidR="009329EB" w14:paraId="650FA007" w14:textId="77777777" w:rsidTr="009329EB">
        <w:tc>
          <w:tcPr>
            <w:tcW w:w="200" w:type="pct"/>
          </w:tcPr>
          <w:p w14:paraId="1C37A563" w14:textId="77777777" w:rsidR="009329EB" w:rsidRDefault="009329EB" w:rsidP="009329EB">
            <w:r>
              <w:t>59</w:t>
            </w:r>
          </w:p>
        </w:tc>
        <w:tc>
          <w:tcPr>
            <w:tcW w:w="2300" w:type="pct"/>
          </w:tcPr>
          <w:p w14:paraId="3D0A9AE3" w14:textId="4C4C1753" w:rsidR="009329EB" w:rsidRDefault="009329EB" w:rsidP="009329EB">
            <w:pPr>
              <w:pStyle w:val="ListLowerRoman4"/>
            </w:pPr>
            <w:r>
              <w:t>Mindestentfernung zwischen den Twin-Datacentern-Standorten 5 km Luftlinie;</w:t>
            </w:r>
          </w:p>
        </w:tc>
        <w:tc>
          <w:tcPr>
            <w:tcW w:w="200" w:type="pct"/>
            <w:shd w:val="clear" w:color="auto" w:fill="D9D9D9" w:themeFill="background1" w:themeFillShade="D9"/>
          </w:tcPr>
          <w:p w14:paraId="1DD08CA7" w14:textId="07C6BD66" w:rsidR="009329EB" w:rsidRDefault="009329EB" w:rsidP="009329EB">
            <w:pPr>
              <w:jc w:val="center"/>
            </w:pPr>
            <w:r>
              <w:t>J</w:t>
            </w:r>
          </w:p>
        </w:tc>
        <w:tc>
          <w:tcPr>
            <w:tcW w:w="2300" w:type="pct"/>
            <w:shd w:val="clear" w:color="auto" w:fill="D9D9D9" w:themeFill="background1" w:themeFillShade="D9"/>
          </w:tcPr>
          <w:p w14:paraId="64B0934B" w14:textId="6E5C9C3D" w:rsidR="009329EB" w:rsidRPr="009C05D6" w:rsidRDefault="009329EB" w:rsidP="009329EB">
            <w:r w:rsidRPr="00E554BA">
              <w:rPr>
                <w:rStyle w:val="Note"/>
              </w:rPr>
              <w:t>Nicht verhandelbares A-Kriterium.</w:t>
            </w:r>
          </w:p>
        </w:tc>
      </w:tr>
      <w:tr w:rsidR="009329EB" w14:paraId="4FDE2D3F" w14:textId="77777777" w:rsidTr="009329EB">
        <w:tc>
          <w:tcPr>
            <w:tcW w:w="200" w:type="pct"/>
          </w:tcPr>
          <w:p w14:paraId="237B0915" w14:textId="77777777" w:rsidR="009329EB" w:rsidRDefault="009329EB" w:rsidP="009329EB">
            <w:r>
              <w:t>60</w:t>
            </w:r>
          </w:p>
        </w:tc>
        <w:tc>
          <w:tcPr>
            <w:tcW w:w="2300" w:type="pct"/>
          </w:tcPr>
          <w:p w14:paraId="32C59FAA" w14:textId="0CEBB0CA" w:rsidR="009329EB" w:rsidRDefault="009329EB" w:rsidP="009329EB">
            <w:pPr>
              <w:pStyle w:val="ListLowerRoman4"/>
            </w:pPr>
            <w:r>
              <w:t>Replikation mit max. 20 ms Paketlaufzeit zwischen den georedundanten Standorten sowie zum zentralen Netzknotenpunkt Frankfurt DE-CIX</w:t>
            </w:r>
          </w:p>
        </w:tc>
        <w:tc>
          <w:tcPr>
            <w:tcW w:w="200" w:type="pct"/>
            <w:shd w:val="clear" w:color="auto" w:fill="D9D9D9" w:themeFill="background1" w:themeFillShade="D9"/>
          </w:tcPr>
          <w:p w14:paraId="33343BFE" w14:textId="71E2CB1B" w:rsidR="009329EB" w:rsidRDefault="009329EB" w:rsidP="009329EB">
            <w:pPr>
              <w:jc w:val="center"/>
            </w:pPr>
            <w:r>
              <w:t>J</w:t>
            </w:r>
          </w:p>
        </w:tc>
        <w:tc>
          <w:tcPr>
            <w:tcW w:w="2300" w:type="pct"/>
            <w:shd w:val="clear" w:color="auto" w:fill="D9D9D9" w:themeFill="background1" w:themeFillShade="D9"/>
          </w:tcPr>
          <w:p w14:paraId="75EE3E6F" w14:textId="2496BE93" w:rsidR="009329EB" w:rsidRPr="009C05D6" w:rsidRDefault="009329EB" w:rsidP="009329EB">
            <w:r w:rsidRPr="00E554BA">
              <w:rPr>
                <w:rStyle w:val="Note"/>
              </w:rPr>
              <w:t>Nicht verhandelbares A-Kriterium.</w:t>
            </w:r>
          </w:p>
        </w:tc>
      </w:tr>
      <w:tr w:rsidR="009329EB" w14:paraId="5B8F5690" w14:textId="77777777" w:rsidTr="009329EB">
        <w:tc>
          <w:tcPr>
            <w:tcW w:w="200" w:type="pct"/>
          </w:tcPr>
          <w:p w14:paraId="197AACB8" w14:textId="77777777" w:rsidR="009329EB" w:rsidRDefault="009329EB" w:rsidP="009329EB">
            <w:r>
              <w:t>61</w:t>
            </w:r>
          </w:p>
        </w:tc>
        <w:tc>
          <w:tcPr>
            <w:tcW w:w="2300" w:type="pct"/>
          </w:tcPr>
          <w:p w14:paraId="22A32948" w14:textId="317D851D" w:rsidR="009329EB" w:rsidRPr="002B6BE8" w:rsidRDefault="009329EB" w:rsidP="009329EB">
            <w:pPr>
              <w:pStyle w:val="ListLowerRoman4"/>
            </w:pPr>
            <w:r>
              <w:t>Die Kundendaten verlassen die EU*/EWR* auch für den Transport zwischen den Standorten nicht;</w:t>
            </w:r>
          </w:p>
        </w:tc>
        <w:tc>
          <w:tcPr>
            <w:tcW w:w="200" w:type="pct"/>
            <w:shd w:val="clear" w:color="auto" w:fill="D9D9D9" w:themeFill="background1" w:themeFillShade="D9"/>
          </w:tcPr>
          <w:p w14:paraId="1240D8BA" w14:textId="4619D94E" w:rsidR="009329EB" w:rsidRDefault="009329EB" w:rsidP="009329EB">
            <w:pPr>
              <w:jc w:val="center"/>
            </w:pPr>
            <w:r>
              <w:t>J</w:t>
            </w:r>
          </w:p>
        </w:tc>
        <w:tc>
          <w:tcPr>
            <w:tcW w:w="2300" w:type="pct"/>
            <w:shd w:val="clear" w:color="auto" w:fill="D9D9D9" w:themeFill="background1" w:themeFillShade="D9"/>
          </w:tcPr>
          <w:p w14:paraId="5CC70ECB" w14:textId="68B25F3F" w:rsidR="009329EB" w:rsidRPr="009C05D6" w:rsidRDefault="009329EB" w:rsidP="009329EB">
            <w:r w:rsidRPr="00E554BA">
              <w:rPr>
                <w:rStyle w:val="Note"/>
              </w:rPr>
              <w:t>Nicht verhandelbares A-Kriterium.</w:t>
            </w:r>
          </w:p>
        </w:tc>
      </w:tr>
      <w:tr w:rsidR="009329EB" w14:paraId="1FDF1083" w14:textId="77777777" w:rsidTr="009329EB">
        <w:tc>
          <w:tcPr>
            <w:tcW w:w="200" w:type="pct"/>
          </w:tcPr>
          <w:p w14:paraId="24F8C3D5" w14:textId="77777777" w:rsidR="009329EB" w:rsidRDefault="009329EB" w:rsidP="009329EB">
            <w:r>
              <w:t>62</w:t>
            </w:r>
          </w:p>
        </w:tc>
        <w:tc>
          <w:tcPr>
            <w:tcW w:w="2300" w:type="pct"/>
          </w:tcPr>
          <w:p w14:paraId="2ECF44B0" w14:textId="7EA9D215" w:rsidR="009329EB" w:rsidRPr="002B6BE8" w:rsidRDefault="009329EB" w:rsidP="009329EB">
            <w:pPr>
              <w:pStyle w:val="ListLowerRoman4"/>
            </w:pPr>
            <w:r w:rsidRPr="002B6BE8">
              <w:t xml:space="preserve">Möglichkeit der Einbindung der Clouddienstleistungen über </w:t>
            </w:r>
            <w:r>
              <w:t>den</w:t>
            </w:r>
            <w:r w:rsidRPr="002B6BE8">
              <w:t xml:space="preserve"> Standort:</w:t>
            </w:r>
          </w:p>
        </w:tc>
        <w:tc>
          <w:tcPr>
            <w:tcW w:w="200" w:type="pct"/>
            <w:shd w:val="clear" w:color="auto" w:fill="D9D9D9" w:themeFill="background1" w:themeFillShade="D9"/>
          </w:tcPr>
          <w:p w14:paraId="767D7CF8" w14:textId="1DFCF2E4" w:rsidR="009329EB" w:rsidRDefault="009329EB" w:rsidP="009329EB">
            <w:pPr>
              <w:jc w:val="center"/>
            </w:pPr>
            <w:r>
              <w:t>J</w:t>
            </w:r>
          </w:p>
        </w:tc>
        <w:tc>
          <w:tcPr>
            <w:tcW w:w="2300" w:type="pct"/>
            <w:shd w:val="clear" w:color="auto" w:fill="D9D9D9" w:themeFill="background1" w:themeFillShade="D9"/>
          </w:tcPr>
          <w:p w14:paraId="473037F2" w14:textId="0BFEEA1A" w:rsidR="009329EB" w:rsidRPr="009C05D6" w:rsidRDefault="009329EB" w:rsidP="009329EB">
            <w:r w:rsidRPr="00E554BA">
              <w:rPr>
                <w:rStyle w:val="Note"/>
              </w:rPr>
              <w:t>Nicht verhandelbares A-Kriterium.</w:t>
            </w:r>
          </w:p>
        </w:tc>
      </w:tr>
      <w:tr w:rsidR="009329EB" w14:paraId="1FF0A0D4" w14:textId="77777777" w:rsidTr="009329EB">
        <w:tc>
          <w:tcPr>
            <w:tcW w:w="200" w:type="pct"/>
          </w:tcPr>
          <w:p w14:paraId="4B894403" w14:textId="77777777" w:rsidR="009329EB" w:rsidRDefault="009329EB" w:rsidP="009329EB">
            <w:r>
              <w:t>63</w:t>
            </w:r>
          </w:p>
        </w:tc>
        <w:tc>
          <w:tcPr>
            <w:tcW w:w="2300" w:type="pct"/>
          </w:tcPr>
          <w:p w14:paraId="49E83E76" w14:textId="6EFC1351" w:rsidR="009329EB" w:rsidRPr="00242C51" w:rsidRDefault="009329EB" w:rsidP="009329EB">
            <w:pPr>
              <w:pStyle w:val="ListDecimalPeriod5"/>
              <w:numPr>
                <w:ilvl w:val="0"/>
                <w:numId w:val="0"/>
              </w:numPr>
              <w:ind w:left="2835" w:hanging="567"/>
              <w:rPr>
                <w:highlight w:val="yellow"/>
              </w:rPr>
            </w:pPr>
            <w:r w:rsidRPr="00981561">
              <w:t>DE-CIX Frankfurt</w:t>
            </w:r>
            <w:r>
              <w:t>.</w:t>
            </w:r>
          </w:p>
        </w:tc>
        <w:tc>
          <w:tcPr>
            <w:tcW w:w="200" w:type="pct"/>
            <w:shd w:val="clear" w:color="auto" w:fill="D9D9D9" w:themeFill="background1" w:themeFillShade="D9"/>
          </w:tcPr>
          <w:p w14:paraId="6C02F96F" w14:textId="4D678FAE" w:rsidR="009329EB" w:rsidRDefault="009329EB" w:rsidP="009329EB">
            <w:pPr>
              <w:jc w:val="center"/>
            </w:pPr>
            <w:r>
              <w:t>J</w:t>
            </w:r>
          </w:p>
        </w:tc>
        <w:tc>
          <w:tcPr>
            <w:tcW w:w="2300" w:type="pct"/>
            <w:shd w:val="clear" w:color="auto" w:fill="D9D9D9" w:themeFill="background1" w:themeFillShade="D9"/>
          </w:tcPr>
          <w:p w14:paraId="49280911" w14:textId="18FFF4CF" w:rsidR="009329EB" w:rsidRPr="009C05D6" w:rsidRDefault="009329EB" w:rsidP="009329EB">
            <w:r w:rsidRPr="00E554BA">
              <w:rPr>
                <w:rStyle w:val="Note"/>
              </w:rPr>
              <w:t>Nicht verhandelbares A-Kriterium.</w:t>
            </w:r>
          </w:p>
        </w:tc>
      </w:tr>
      <w:tr w:rsidR="00461592" w14:paraId="45AEFEA7" w14:textId="77777777" w:rsidTr="006F49E7">
        <w:tc>
          <w:tcPr>
            <w:tcW w:w="200" w:type="pct"/>
          </w:tcPr>
          <w:p w14:paraId="6D569BB6" w14:textId="77777777" w:rsidR="00F37F1B" w:rsidRDefault="00000000">
            <w:r>
              <w:t>64</w:t>
            </w:r>
          </w:p>
        </w:tc>
        <w:tc>
          <w:tcPr>
            <w:tcW w:w="2300" w:type="pct"/>
          </w:tcPr>
          <w:p w14:paraId="6DB10770" w14:textId="16A90C4C" w:rsidR="00EC038E" w:rsidRDefault="5F8BE6ED" w:rsidP="5962354F">
            <w:pPr>
              <w:pStyle w:val="berschrift3"/>
            </w:pPr>
            <w:bookmarkStart w:id="7" w:name="_Toc234235302"/>
            <w:bookmarkStart w:id="8" w:name="_Ref80050971"/>
            <w:r>
              <w:t xml:space="preserve">Georedundante Standorte </w:t>
            </w:r>
            <w:bookmarkEnd w:id="7"/>
            <w:bookmarkEnd w:id="8"/>
            <w:r w:rsidR="00532263">
              <w:t>außerhalb der EU*, aber in Staaten, dessen Datenschutzniveau die EU*-Kommission durch einen Angemessenheitsbeschluss (Art. 45 Abs. 3 DSGVO*) als adäquat eingestuft hat.</w:t>
            </w:r>
          </w:p>
        </w:tc>
        <w:tc>
          <w:tcPr>
            <w:tcW w:w="200" w:type="pct"/>
          </w:tcPr>
          <w:p w14:paraId="2EA085E3" w14:textId="77777777" w:rsidR="00A874FB" w:rsidRDefault="00A874FB" w:rsidP="005E73C5">
            <w:pPr>
              <w:jc w:val="center"/>
            </w:pPr>
          </w:p>
        </w:tc>
        <w:tc>
          <w:tcPr>
            <w:tcW w:w="2300" w:type="pct"/>
          </w:tcPr>
          <w:p w14:paraId="5F3D172D" w14:textId="77777777" w:rsidR="00A874FB" w:rsidRPr="009C05D6" w:rsidRDefault="00A874FB" w:rsidP="005E73C5"/>
        </w:tc>
      </w:tr>
      <w:tr w:rsidR="009329EB" w14:paraId="5C21E06A" w14:textId="77777777" w:rsidTr="009329EB">
        <w:tc>
          <w:tcPr>
            <w:tcW w:w="200" w:type="pct"/>
          </w:tcPr>
          <w:p w14:paraId="656C1652" w14:textId="77777777" w:rsidR="009329EB" w:rsidRDefault="009329EB" w:rsidP="009329EB">
            <w:r>
              <w:lastRenderedPageBreak/>
              <w:t>65</w:t>
            </w:r>
          </w:p>
        </w:tc>
        <w:tc>
          <w:tcPr>
            <w:tcW w:w="2300" w:type="pct"/>
          </w:tcPr>
          <w:p w14:paraId="3B7733F9" w14:textId="55B98E33" w:rsidR="009329EB" w:rsidRDefault="009329EB" w:rsidP="009329EB">
            <w:pPr>
              <w:pStyle w:val="HeadingBody3"/>
            </w:pPr>
            <w:r>
              <w:t xml:space="preserve">Der Auftraggeber behält sich vor ggf. auch Cloud Services* von Standorten </w:t>
            </w:r>
            <w:r w:rsidR="00532263" w:rsidRPr="00532263">
              <w:t>außerhalb der EU*, aber in Staaten, dessen Datenschutzniveau die EU*-Kommission durch einen Angemessenheitsbeschluss (Art. 45 Abs. 3 DSGVO*) als adäquat eingestuft hat</w:t>
            </w:r>
            <w:r w:rsidR="00532263">
              <w:t>,</w:t>
            </w:r>
            <w:r>
              <w:t xml:space="preserve"> zu beziehen. Der Auftragnehmer erbringt seine Leistungen daher zusätzlich an mindestens zwei georedundanten Standorten </w:t>
            </w:r>
            <w:r w:rsidR="00532263">
              <w:t>außerhalb der EU*, aber in Staaten, dessen Datenschutzniveau die EU*-Kommission durch einen Angemessenheitsbeschluss (Art. 45 Abs. 3 DSGVO*) als adäquat eingestuft hat, u</w:t>
            </w:r>
            <w:r>
              <w:t>nter Einhaltung der folgenden Anforderungen an jedem dieser Standorte:</w:t>
            </w:r>
          </w:p>
        </w:tc>
        <w:tc>
          <w:tcPr>
            <w:tcW w:w="200" w:type="pct"/>
            <w:shd w:val="clear" w:color="auto" w:fill="D9D9D9" w:themeFill="background1" w:themeFillShade="D9"/>
          </w:tcPr>
          <w:p w14:paraId="7EA136D4" w14:textId="555513F1" w:rsidR="009329EB" w:rsidRDefault="009329EB" w:rsidP="009329EB">
            <w:pPr>
              <w:jc w:val="center"/>
            </w:pPr>
            <w:r>
              <w:t>J</w:t>
            </w:r>
          </w:p>
        </w:tc>
        <w:tc>
          <w:tcPr>
            <w:tcW w:w="2300" w:type="pct"/>
            <w:shd w:val="clear" w:color="auto" w:fill="D9D9D9" w:themeFill="background1" w:themeFillShade="D9"/>
          </w:tcPr>
          <w:p w14:paraId="09C16A91" w14:textId="3BEAEF66" w:rsidR="009329EB" w:rsidRPr="009C05D6" w:rsidRDefault="009329EB" w:rsidP="009329EB">
            <w:r w:rsidRPr="00E554BA">
              <w:rPr>
                <w:rStyle w:val="Note"/>
              </w:rPr>
              <w:t>Nicht verhandelbares A-Kriterium.</w:t>
            </w:r>
          </w:p>
        </w:tc>
      </w:tr>
      <w:bookmarkEnd w:id="5"/>
      <w:tr w:rsidR="009329EB" w14:paraId="5018640C" w14:textId="77777777" w:rsidTr="009329EB">
        <w:tc>
          <w:tcPr>
            <w:tcW w:w="200" w:type="pct"/>
          </w:tcPr>
          <w:p w14:paraId="1AAB3500" w14:textId="77777777" w:rsidR="009329EB" w:rsidRDefault="009329EB" w:rsidP="009329EB">
            <w:r>
              <w:t>66</w:t>
            </w:r>
          </w:p>
        </w:tc>
        <w:tc>
          <w:tcPr>
            <w:tcW w:w="2300" w:type="pct"/>
          </w:tcPr>
          <w:p w14:paraId="442783FE" w14:textId="5857AEFB" w:rsidR="009329EB" w:rsidRDefault="009329EB" w:rsidP="009329EB">
            <w:pPr>
              <w:pStyle w:val="ListLowerRoman4"/>
              <w:numPr>
                <w:ilvl w:val="0"/>
                <w:numId w:val="163"/>
              </w:numPr>
            </w:pPr>
            <w:r>
              <w:t>Twin-Datacentern</w:t>
            </w:r>
          </w:p>
        </w:tc>
        <w:tc>
          <w:tcPr>
            <w:tcW w:w="200" w:type="pct"/>
            <w:shd w:val="clear" w:color="auto" w:fill="D9D9D9" w:themeFill="background1" w:themeFillShade="D9"/>
          </w:tcPr>
          <w:p w14:paraId="351D0975" w14:textId="033D9847" w:rsidR="009329EB" w:rsidRDefault="009329EB" w:rsidP="009329EB">
            <w:pPr>
              <w:jc w:val="center"/>
            </w:pPr>
            <w:r>
              <w:t>J</w:t>
            </w:r>
          </w:p>
        </w:tc>
        <w:tc>
          <w:tcPr>
            <w:tcW w:w="2300" w:type="pct"/>
            <w:shd w:val="clear" w:color="auto" w:fill="D9D9D9" w:themeFill="background1" w:themeFillShade="D9"/>
          </w:tcPr>
          <w:p w14:paraId="360099C8" w14:textId="6D078F57" w:rsidR="009329EB" w:rsidRPr="009C05D6" w:rsidRDefault="009329EB" w:rsidP="009329EB">
            <w:r w:rsidRPr="00E554BA">
              <w:rPr>
                <w:rStyle w:val="Note"/>
              </w:rPr>
              <w:t>Nicht verhandelbares A-Kriterium.</w:t>
            </w:r>
          </w:p>
        </w:tc>
      </w:tr>
      <w:tr w:rsidR="009329EB" w14:paraId="3C5E3368" w14:textId="77777777" w:rsidTr="009329EB">
        <w:tc>
          <w:tcPr>
            <w:tcW w:w="200" w:type="pct"/>
          </w:tcPr>
          <w:p w14:paraId="52C30AC2" w14:textId="77777777" w:rsidR="009329EB" w:rsidRDefault="009329EB" w:rsidP="009329EB">
            <w:r>
              <w:t>67</w:t>
            </w:r>
          </w:p>
        </w:tc>
        <w:tc>
          <w:tcPr>
            <w:tcW w:w="2300" w:type="pct"/>
          </w:tcPr>
          <w:p w14:paraId="66E6207C" w14:textId="36E0B6D7" w:rsidR="009329EB" w:rsidRDefault="009329EB" w:rsidP="009329EB">
            <w:pPr>
              <w:pStyle w:val="ListLowerRoman4"/>
              <w:numPr>
                <w:ilvl w:val="0"/>
                <w:numId w:val="163"/>
              </w:numPr>
            </w:pPr>
            <w:r>
              <w:t>Mindestentfernung zwischen den Twin-Datacentern-Standorten 5 km Luftlinie;</w:t>
            </w:r>
          </w:p>
        </w:tc>
        <w:tc>
          <w:tcPr>
            <w:tcW w:w="200" w:type="pct"/>
            <w:shd w:val="clear" w:color="auto" w:fill="D9D9D9" w:themeFill="background1" w:themeFillShade="D9"/>
          </w:tcPr>
          <w:p w14:paraId="1F808B9F" w14:textId="0CBA231B" w:rsidR="009329EB" w:rsidRDefault="009329EB" w:rsidP="009329EB">
            <w:pPr>
              <w:jc w:val="center"/>
            </w:pPr>
            <w:r>
              <w:t>J</w:t>
            </w:r>
          </w:p>
        </w:tc>
        <w:tc>
          <w:tcPr>
            <w:tcW w:w="2300" w:type="pct"/>
            <w:shd w:val="clear" w:color="auto" w:fill="D9D9D9" w:themeFill="background1" w:themeFillShade="D9"/>
          </w:tcPr>
          <w:p w14:paraId="21790FC1" w14:textId="5BE185F1" w:rsidR="009329EB" w:rsidRPr="009C05D6" w:rsidRDefault="009329EB" w:rsidP="009329EB">
            <w:r w:rsidRPr="00E554BA">
              <w:rPr>
                <w:rStyle w:val="Note"/>
              </w:rPr>
              <w:t>Nicht verhandelbares A-Kriterium.</w:t>
            </w:r>
          </w:p>
        </w:tc>
      </w:tr>
      <w:tr w:rsidR="009329EB" w14:paraId="602CB898" w14:textId="77777777" w:rsidTr="009329EB">
        <w:tc>
          <w:tcPr>
            <w:tcW w:w="200" w:type="pct"/>
          </w:tcPr>
          <w:p w14:paraId="04E703E3" w14:textId="77777777" w:rsidR="009329EB" w:rsidRDefault="009329EB" w:rsidP="009329EB">
            <w:r>
              <w:t>68</w:t>
            </w:r>
          </w:p>
        </w:tc>
        <w:tc>
          <w:tcPr>
            <w:tcW w:w="2300" w:type="pct"/>
          </w:tcPr>
          <w:p w14:paraId="162CA593" w14:textId="03BC5749" w:rsidR="009329EB" w:rsidRDefault="009329EB" w:rsidP="009329EB">
            <w:pPr>
              <w:pStyle w:val="ListLowerRoman4"/>
              <w:numPr>
                <w:ilvl w:val="0"/>
                <w:numId w:val="163"/>
              </w:numPr>
            </w:pPr>
            <w:r>
              <w:t>Datenübertragung zwischen den Standorten über einen eigenen Hochgeschwindigkeits-Backbone</w:t>
            </w:r>
            <w:r w:rsidRPr="4D001080">
              <w:t>.</w:t>
            </w:r>
          </w:p>
        </w:tc>
        <w:tc>
          <w:tcPr>
            <w:tcW w:w="200" w:type="pct"/>
            <w:shd w:val="clear" w:color="auto" w:fill="D9D9D9" w:themeFill="background1" w:themeFillShade="D9"/>
          </w:tcPr>
          <w:p w14:paraId="2D8CCC8B" w14:textId="75DC6529" w:rsidR="009329EB" w:rsidRDefault="009329EB" w:rsidP="009329EB">
            <w:pPr>
              <w:jc w:val="center"/>
            </w:pPr>
            <w:r>
              <w:t>J</w:t>
            </w:r>
          </w:p>
        </w:tc>
        <w:tc>
          <w:tcPr>
            <w:tcW w:w="2300" w:type="pct"/>
            <w:shd w:val="clear" w:color="auto" w:fill="D9D9D9" w:themeFill="background1" w:themeFillShade="D9"/>
          </w:tcPr>
          <w:p w14:paraId="0D8FC95D" w14:textId="2321C457" w:rsidR="009329EB" w:rsidRPr="009C05D6" w:rsidRDefault="009329EB" w:rsidP="009329EB">
            <w:r w:rsidRPr="00E554BA">
              <w:rPr>
                <w:rStyle w:val="Note"/>
              </w:rPr>
              <w:t>Nicht verhandelbares A-Kriterium.</w:t>
            </w:r>
          </w:p>
        </w:tc>
      </w:tr>
      <w:tr w:rsidR="009329EB" w14:paraId="335408D7" w14:textId="77777777" w:rsidTr="009329EB">
        <w:tc>
          <w:tcPr>
            <w:tcW w:w="200" w:type="pct"/>
          </w:tcPr>
          <w:p w14:paraId="2EB287D2" w14:textId="77777777" w:rsidR="009329EB" w:rsidRDefault="009329EB" w:rsidP="009329EB">
            <w:r>
              <w:t>69</w:t>
            </w:r>
          </w:p>
        </w:tc>
        <w:tc>
          <w:tcPr>
            <w:tcW w:w="2300" w:type="pct"/>
          </w:tcPr>
          <w:p w14:paraId="4FD0C563" w14:textId="6B6D3002" w:rsidR="009329EB" w:rsidRPr="002B6BE8" w:rsidRDefault="009329EB" w:rsidP="009329EB">
            <w:pPr>
              <w:pStyle w:val="ListLowerRoman4"/>
              <w:numPr>
                <w:ilvl w:val="0"/>
                <w:numId w:val="163"/>
              </w:numPr>
            </w:pPr>
            <w:r>
              <w:t>Replikation mit max. 20 ms Paketlaufzeit zwischen den georedundanten Standorten.</w:t>
            </w:r>
          </w:p>
        </w:tc>
        <w:tc>
          <w:tcPr>
            <w:tcW w:w="200" w:type="pct"/>
            <w:shd w:val="clear" w:color="auto" w:fill="D9D9D9" w:themeFill="background1" w:themeFillShade="D9"/>
          </w:tcPr>
          <w:p w14:paraId="12114CA6" w14:textId="61760D8D" w:rsidR="009329EB" w:rsidRDefault="009329EB" w:rsidP="009329EB">
            <w:pPr>
              <w:jc w:val="center"/>
            </w:pPr>
            <w:r>
              <w:t>J</w:t>
            </w:r>
          </w:p>
        </w:tc>
        <w:tc>
          <w:tcPr>
            <w:tcW w:w="2300" w:type="pct"/>
            <w:shd w:val="clear" w:color="auto" w:fill="D9D9D9" w:themeFill="background1" w:themeFillShade="D9"/>
          </w:tcPr>
          <w:p w14:paraId="3CB6291D" w14:textId="08F2D329" w:rsidR="009329EB" w:rsidRPr="009C05D6" w:rsidRDefault="009329EB" w:rsidP="009329EB">
            <w:r w:rsidRPr="00E554BA">
              <w:rPr>
                <w:rStyle w:val="Note"/>
              </w:rPr>
              <w:t>Nicht verhandelbares A-Kriterium.</w:t>
            </w:r>
          </w:p>
        </w:tc>
      </w:tr>
      <w:tr w:rsidR="009329EB" w14:paraId="737FCEA2" w14:textId="77777777" w:rsidTr="009329EB">
        <w:tc>
          <w:tcPr>
            <w:tcW w:w="200" w:type="pct"/>
          </w:tcPr>
          <w:p w14:paraId="39E3E8A3" w14:textId="77777777" w:rsidR="009329EB" w:rsidRDefault="009329EB" w:rsidP="009329EB">
            <w:r>
              <w:t>70</w:t>
            </w:r>
          </w:p>
        </w:tc>
        <w:tc>
          <w:tcPr>
            <w:tcW w:w="2300" w:type="pct"/>
          </w:tcPr>
          <w:p w14:paraId="6071E275" w14:textId="260F8F47" w:rsidR="009329EB" w:rsidRPr="002B6BE8" w:rsidRDefault="009329EB" w:rsidP="009329EB">
            <w:pPr>
              <w:pStyle w:val="ListLowerRoman4"/>
              <w:numPr>
                <w:ilvl w:val="0"/>
                <w:numId w:val="163"/>
              </w:numPr>
            </w:pPr>
            <w:r w:rsidRPr="002B6BE8">
              <w:t>Möglichkeit der Einbindung der Clouddienstleistungen über d</w:t>
            </w:r>
            <w:r>
              <w:t>en</w:t>
            </w:r>
            <w:r w:rsidRPr="002B6BE8">
              <w:t xml:space="preserve"> Standort:</w:t>
            </w:r>
          </w:p>
        </w:tc>
        <w:tc>
          <w:tcPr>
            <w:tcW w:w="200" w:type="pct"/>
            <w:shd w:val="clear" w:color="auto" w:fill="D9D9D9" w:themeFill="background1" w:themeFillShade="D9"/>
          </w:tcPr>
          <w:p w14:paraId="77608875" w14:textId="669B85D0" w:rsidR="009329EB" w:rsidRDefault="009329EB" w:rsidP="009329EB">
            <w:pPr>
              <w:jc w:val="center"/>
            </w:pPr>
            <w:r>
              <w:t>J</w:t>
            </w:r>
          </w:p>
        </w:tc>
        <w:tc>
          <w:tcPr>
            <w:tcW w:w="2300" w:type="pct"/>
            <w:shd w:val="clear" w:color="auto" w:fill="D9D9D9" w:themeFill="background1" w:themeFillShade="D9"/>
          </w:tcPr>
          <w:p w14:paraId="4D5FE923" w14:textId="7769660F" w:rsidR="009329EB" w:rsidRPr="009C05D6" w:rsidRDefault="009329EB" w:rsidP="009329EB">
            <w:r w:rsidRPr="00E554BA">
              <w:rPr>
                <w:rStyle w:val="Note"/>
              </w:rPr>
              <w:t>Nicht verhandelbares A-Kriterium.</w:t>
            </w:r>
          </w:p>
        </w:tc>
      </w:tr>
      <w:tr w:rsidR="009329EB" w14:paraId="5D6ED58A" w14:textId="77777777" w:rsidTr="009329EB">
        <w:tc>
          <w:tcPr>
            <w:tcW w:w="200" w:type="pct"/>
          </w:tcPr>
          <w:p w14:paraId="092724C6" w14:textId="77777777" w:rsidR="009329EB" w:rsidRDefault="009329EB" w:rsidP="009329EB">
            <w:r>
              <w:t>71</w:t>
            </w:r>
          </w:p>
        </w:tc>
        <w:tc>
          <w:tcPr>
            <w:tcW w:w="2300" w:type="pct"/>
          </w:tcPr>
          <w:p w14:paraId="0C0999B8" w14:textId="77777777" w:rsidR="009329EB" w:rsidRDefault="009329EB" w:rsidP="009329EB">
            <w:pPr>
              <w:pStyle w:val="ListDecimalPeriod5"/>
              <w:numPr>
                <w:ilvl w:val="0"/>
                <w:numId w:val="0"/>
              </w:numPr>
              <w:ind w:left="2835" w:hanging="567"/>
            </w:pPr>
            <w:r w:rsidRPr="00D97DBA">
              <w:t>DE-CIX Frankfurt</w:t>
            </w:r>
            <w:r>
              <w:t>.</w:t>
            </w:r>
          </w:p>
        </w:tc>
        <w:tc>
          <w:tcPr>
            <w:tcW w:w="200" w:type="pct"/>
            <w:shd w:val="clear" w:color="auto" w:fill="D9D9D9" w:themeFill="background1" w:themeFillShade="D9"/>
          </w:tcPr>
          <w:p w14:paraId="3DBA8696" w14:textId="217D4410" w:rsidR="009329EB" w:rsidRDefault="009329EB" w:rsidP="009329EB">
            <w:pPr>
              <w:jc w:val="center"/>
            </w:pPr>
            <w:r>
              <w:t>J</w:t>
            </w:r>
          </w:p>
        </w:tc>
        <w:tc>
          <w:tcPr>
            <w:tcW w:w="2300" w:type="pct"/>
            <w:shd w:val="clear" w:color="auto" w:fill="D9D9D9" w:themeFill="background1" w:themeFillShade="D9"/>
          </w:tcPr>
          <w:p w14:paraId="37CA0D59" w14:textId="5DA8E1F8" w:rsidR="009329EB" w:rsidRPr="009C05D6" w:rsidRDefault="009329EB" w:rsidP="009329EB">
            <w:r w:rsidRPr="00E554BA">
              <w:rPr>
                <w:rStyle w:val="Note"/>
              </w:rPr>
              <w:t>Nicht verhandelbares A-Kriterium.</w:t>
            </w:r>
          </w:p>
        </w:tc>
      </w:tr>
      <w:tr w:rsidR="009329EB" w14:paraId="1A9502C7" w14:textId="77777777" w:rsidTr="006F49E7">
        <w:tc>
          <w:tcPr>
            <w:tcW w:w="200" w:type="pct"/>
          </w:tcPr>
          <w:p w14:paraId="0002F08B" w14:textId="77777777" w:rsidR="009329EB" w:rsidRDefault="009329EB" w:rsidP="009329EB">
            <w:r>
              <w:t>72</w:t>
            </w:r>
          </w:p>
        </w:tc>
        <w:tc>
          <w:tcPr>
            <w:tcW w:w="2300" w:type="pct"/>
          </w:tcPr>
          <w:p w14:paraId="732C1DAC" w14:textId="77777777" w:rsidR="009329EB" w:rsidRDefault="009329EB" w:rsidP="009329EB">
            <w:pPr>
              <w:pStyle w:val="berschrift2"/>
            </w:pPr>
            <w:bookmarkStart w:id="9" w:name="_Toc234235303"/>
            <w:r>
              <w:t>Technische Anforderungen</w:t>
            </w:r>
            <w:bookmarkEnd w:id="9"/>
          </w:p>
        </w:tc>
        <w:tc>
          <w:tcPr>
            <w:tcW w:w="200" w:type="pct"/>
          </w:tcPr>
          <w:p w14:paraId="0BD2BD12" w14:textId="77777777" w:rsidR="009329EB" w:rsidRDefault="009329EB" w:rsidP="009329EB">
            <w:pPr>
              <w:keepNext/>
              <w:jc w:val="center"/>
            </w:pPr>
          </w:p>
        </w:tc>
        <w:tc>
          <w:tcPr>
            <w:tcW w:w="2300" w:type="pct"/>
          </w:tcPr>
          <w:p w14:paraId="2EAC1456" w14:textId="77777777" w:rsidR="009329EB" w:rsidRPr="009C05D6" w:rsidRDefault="009329EB" w:rsidP="009329EB">
            <w:pPr>
              <w:keepNext/>
            </w:pPr>
          </w:p>
        </w:tc>
      </w:tr>
      <w:tr w:rsidR="009329EB" w14:paraId="1217228B" w14:textId="77777777" w:rsidTr="006F49E7">
        <w:tc>
          <w:tcPr>
            <w:tcW w:w="200" w:type="pct"/>
          </w:tcPr>
          <w:p w14:paraId="61985D5D" w14:textId="77777777" w:rsidR="009329EB" w:rsidRDefault="009329EB" w:rsidP="009329EB">
            <w:r>
              <w:t>73</w:t>
            </w:r>
          </w:p>
        </w:tc>
        <w:tc>
          <w:tcPr>
            <w:tcW w:w="2300" w:type="pct"/>
          </w:tcPr>
          <w:p w14:paraId="7E7B4F29" w14:textId="77777777" w:rsidR="009329EB" w:rsidRDefault="009329EB" w:rsidP="009329EB">
            <w:pPr>
              <w:pStyle w:val="berschrift3"/>
            </w:pPr>
            <w:bookmarkStart w:id="10" w:name="_Toc234235304"/>
            <w:r>
              <w:t>Unterbrechungsfreie Leistungserbringung</w:t>
            </w:r>
            <w:bookmarkEnd w:id="10"/>
          </w:p>
        </w:tc>
        <w:tc>
          <w:tcPr>
            <w:tcW w:w="200" w:type="pct"/>
          </w:tcPr>
          <w:p w14:paraId="2D42A728" w14:textId="77777777" w:rsidR="009329EB" w:rsidRDefault="009329EB" w:rsidP="009329EB">
            <w:pPr>
              <w:jc w:val="center"/>
            </w:pPr>
          </w:p>
        </w:tc>
        <w:tc>
          <w:tcPr>
            <w:tcW w:w="2300" w:type="pct"/>
          </w:tcPr>
          <w:p w14:paraId="7113725C" w14:textId="77777777" w:rsidR="009329EB" w:rsidRPr="009C05D6" w:rsidRDefault="009329EB" w:rsidP="009329EB"/>
        </w:tc>
      </w:tr>
      <w:tr w:rsidR="009329EB" w14:paraId="1B175466" w14:textId="77777777" w:rsidTr="006F49E7">
        <w:tc>
          <w:tcPr>
            <w:tcW w:w="200" w:type="pct"/>
          </w:tcPr>
          <w:p w14:paraId="1C94F05C" w14:textId="77777777" w:rsidR="009329EB" w:rsidRDefault="009329EB" w:rsidP="009329EB">
            <w:r>
              <w:t>74</w:t>
            </w:r>
          </w:p>
        </w:tc>
        <w:tc>
          <w:tcPr>
            <w:tcW w:w="2300" w:type="pct"/>
          </w:tcPr>
          <w:p w14:paraId="5B98C583" w14:textId="740DE351" w:rsidR="009329EB" w:rsidRDefault="009329EB" w:rsidP="009329EB">
            <w:pPr>
              <w:pStyle w:val="HeadingBody3"/>
            </w:pPr>
            <w:r>
              <w:t>Aufgrund von unterschiedlichen Business-Anforderungen benötigt der Auftraggeber die Flexibilität, dass Neustarts von Services* den Dienst nicht unterbrechen. Daher muss der Auftragnehmer Folgendes sicherstellen:</w:t>
            </w:r>
          </w:p>
        </w:tc>
        <w:tc>
          <w:tcPr>
            <w:tcW w:w="200" w:type="pct"/>
          </w:tcPr>
          <w:p w14:paraId="18D5C64D" w14:textId="77777777" w:rsidR="009329EB" w:rsidRDefault="009329EB" w:rsidP="009329EB">
            <w:pPr>
              <w:jc w:val="center"/>
            </w:pPr>
          </w:p>
        </w:tc>
        <w:tc>
          <w:tcPr>
            <w:tcW w:w="2300" w:type="pct"/>
          </w:tcPr>
          <w:p w14:paraId="5C253962" w14:textId="77777777" w:rsidR="009329EB" w:rsidRPr="009C05D6" w:rsidRDefault="009329EB" w:rsidP="009329EB"/>
        </w:tc>
      </w:tr>
      <w:tr w:rsidR="009329EB" w14:paraId="4D243F11" w14:textId="77777777" w:rsidTr="006F49E7">
        <w:tc>
          <w:tcPr>
            <w:tcW w:w="200" w:type="pct"/>
          </w:tcPr>
          <w:p w14:paraId="690D80D4" w14:textId="77777777" w:rsidR="009329EB" w:rsidRDefault="009329EB" w:rsidP="009329EB">
            <w:r>
              <w:t>75</w:t>
            </w:r>
          </w:p>
        </w:tc>
        <w:tc>
          <w:tcPr>
            <w:tcW w:w="2300" w:type="pct"/>
          </w:tcPr>
          <w:p w14:paraId="0EDE28E8" w14:textId="17A7EB61" w:rsidR="009329EB" w:rsidRDefault="009329EB" w:rsidP="009329EB">
            <w:pPr>
              <w:pStyle w:val="ListLowerRoman4"/>
              <w:numPr>
                <w:ilvl w:val="0"/>
                <w:numId w:val="135"/>
              </w:numPr>
            </w:pPr>
            <w:r>
              <w:t>Die für den Anwendungsbetrieb bzw. Servicebetrieb erforderlichen Ressourcen und Services* des Auftragnehmers werden durch Wartungs- und Patch*-Tätigkeiten nicht unterbrochen, soweit die vom jeweiligen Anbieter bereitgestellten Best Practice Anleitungen genutzt werden.</w:t>
            </w:r>
          </w:p>
        </w:tc>
        <w:tc>
          <w:tcPr>
            <w:tcW w:w="200" w:type="pct"/>
          </w:tcPr>
          <w:p w14:paraId="46143290" w14:textId="77777777" w:rsidR="009329EB" w:rsidRDefault="009329EB" w:rsidP="009329EB">
            <w:pPr>
              <w:jc w:val="center"/>
            </w:pPr>
          </w:p>
        </w:tc>
        <w:tc>
          <w:tcPr>
            <w:tcW w:w="2300" w:type="pct"/>
          </w:tcPr>
          <w:p w14:paraId="0FE48739" w14:textId="77777777" w:rsidR="009329EB" w:rsidRPr="009C05D6" w:rsidRDefault="009329EB" w:rsidP="009329EB"/>
        </w:tc>
      </w:tr>
      <w:tr w:rsidR="009329EB" w14:paraId="7FC1E549" w14:textId="77777777" w:rsidTr="006F49E7">
        <w:tc>
          <w:tcPr>
            <w:tcW w:w="200" w:type="pct"/>
          </w:tcPr>
          <w:p w14:paraId="02945336" w14:textId="77777777" w:rsidR="009329EB" w:rsidRDefault="009329EB" w:rsidP="009329EB">
            <w:r>
              <w:lastRenderedPageBreak/>
              <w:t>76</w:t>
            </w:r>
          </w:p>
        </w:tc>
        <w:tc>
          <w:tcPr>
            <w:tcW w:w="2300" w:type="pct"/>
          </w:tcPr>
          <w:p w14:paraId="7BD3F87C" w14:textId="23647685" w:rsidR="009329EB" w:rsidRDefault="009329EB" w:rsidP="009329EB">
            <w:pPr>
              <w:pStyle w:val="ListLowerRoman4"/>
              <w:numPr>
                <w:ilvl w:val="0"/>
                <w:numId w:val="135"/>
              </w:numPr>
            </w:pPr>
            <w:r>
              <w:t>Der Auftragnehmer stellt die Leistungen mit den in Anlage 3 (Servicekatalog und Servicebeschreibung) zugesagten und marktüblichen Service Levels zur Verfügung.</w:t>
            </w:r>
          </w:p>
        </w:tc>
        <w:tc>
          <w:tcPr>
            <w:tcW w:w="200" w:type="pct"/>
          </w:tcPr>
          <w:p w14:paraId="5AF47B42" w14:textId="77777777" w:rsidR="009329EB" w:rsidRDefault="009329EB" w:rsidP="009329EB">
            <w:pPr>
              <w:jc w:val="center"/>
            </w:pPr>
          </w:p>
        </w:tc>
        <w:tc>
          <w:tcPr>
            <w:tcW w:w="2300" w:type="pct"/>
          </w:tcPr>
          <w:p w14:paraId="70296984" w14:textId="77777777" w:rsidR="009329EB" w:rsidRPr="009C05D6" w:rsidRDefault="009329EB" w:rsidP="009329EB"/>
        </w:tc>
      </w:tr>
      <w:tr w:rsidR="009329EB" w14:paraId="68263E1D" w14:textId="77777777" w:rsidTr="006F49E7">
        <w:tc>
          <w:tcPr>
            <w:tcW w:w="200" w:type="pct"/>
          </w:tcPr>
          <w:p w14:paraId="4C8616EF" w14:textId="77777777" w:rsidR="009329EB" w:rsidRDefault="009329EB" w:rsidP="009329EB">
            <w:r>
              <w:t>77</w:t>
            </w:r>
          </w:p>
        </w:tc>
        <w:tc>
          <w:tcPr>
            <w:tcW w:w="2300" w:type="pct"/>
          </w:tcPr>
          <w:p w14:paraId="0DF0B3B2" w14:textId="77777777" w:rsidR="009329EB" w:rsidRDefault="009329EB" w:rsidP="009329EB">
            <w:pPr>
              <w:pStyle w:val="ListLowerRoman4"/>
              <w:numPr>
                <w:ilvl w:val="0"/>
                <w:numId w:val="135"/>
              </w:numPr>
            </w:pPr>
            <w:r>
              <w:t>Der Auftragnehmer wird die Einhaltung der Service Levels regelmäßig mit abgestimmten Messverfahren messen. Die Messungen erfolgen jeweils in Bezug auf einen definierten Zeitraum („</w:t>
            </w:r>
            <w:r w:rsidRPr="5F8BE6ED">
              <w:rPr>
                <w:b/>
                <w:bCs/>
              </w:rPr>
              <w:t>Bezugszeitraum</w:t>
            </w:r>
            <w:r>
              <w:t>“). Der Auftragnehmer wird für die Service Levels jeweils adäquate, marktübliche Bezugszeiträume vorschlagen. Soweit nicht abweichend vereinbart, ist der Bezugszeitraum monatlich.</w:t>
            </w:r>
          </w:p>
        </w:tc>
        <w:tc>
          <w:tcPr>
            <w:tcW w:w="200" w:type="pct"/>
          </w:tcPr>
          <w:p w14:paraId="29F8B8E8" w14:textId="77777777" w:rsidR="009329EB" w:rsidRDefault="009329EB" w:rsidP="009329EB">
            <w:pPr>
              <w:jc w:val="center"/>
            </w:pPr>
          </w:p>
        </w:tc>
        <w:tc>
          <w:tcPr>
            <w:tcW w:w="2300" w:type="pct"/>
          </w:tcPr>
          <w:p w14:paraId="45DA70CD" w14:textId="77777777" w:rsidR="009329EB" w:rsidRPr="009C05D6" w:rsidRDefault="009329EB" w:rsidP="009329EB"/>
        </w:tc>
      </w:tr>
      <w:tr w:rsidR="009329EB" w14:paraId="3089D89E" w14:textId="77777777" w:rsidTr="006F49E7">
        <w:tc>
          <w:tcPr>
            <w:tcW w:w="200" w:type="pct"/>
          </w:tcPr>
          <w:p w14:paraId="1E29CFFB" w14:textId="77777777" w:rsidR="009329EB" w:rsidRDefault="009329EB" w:rsidP="009329EB">
            <w:r>
              <w:t>78</w:t>
            </w:r>
          </w:p>
        </w:tc>
        <w:tc>
          <w:tcPr>
            <w:tcW w:w="2300" w:type="pct"/>
          </w:tcPr>
          <w:p w14:paraId="662A76DF" w14:textId="135203F0" w:rsidR="009329EB" w:rsidRDefault="009329EB" w:rsidP="009329EB">
            <w:pPr>
              <w:pStyle w:val="ListLowerRoman4"/>
              <w:numPr>
                <w:ilvl w:val="0"/>
                <w:numId w:val="135"/>
              </w:numPr>
            </w:pPr>
            <w:r>
              <w:t>Die Nichteinhaltung der vereinbarten Service Qualität führt zu einem angemessenen Service Credit. Der Service Credit soll eine angemessene monetäre Kompensation für den aufgrund der Nichteinhaltung eines Service Level eingetretenen Minderwert der vom Auftragnehmer nicht vertragsgemäß erbrachten Leistung darstellen. Weitergehende Ansprüche des Auftraggebers bleiben von einem Service Credit unberührt.</w:t>
            </w:r>
          </w:p>
        </w:tc>
        <w:tc>
          <w:tcPr>
            <w:tcW w:w="200" w:type="pct"/>
          </w:tcPr>
          <w:p w14:paraId="22DDC401" w14:textId="77777777" w:rsidR="009329EB" w:rsidRDefault="009329EB" w:rsidP="009329EB">
            <w:pPr>
              <w:jc w:val="center"/>
            </w:pPr>
          </w:p>
        </w:tc>
        <w:tc>
          <w:tcPr>
            <w:tcW w:w="2300" w:type="pct"/>
          </w:tcPr>
          <w:p w14:paraId="30B52644" w14:textId="77777777" w:rsidR="009329EB" w:rsidRPr="009C05D6" w:rsidRDefault="009329EB" w:rsidP="009329EB"/>
        </w:tc>
      </w:tr>
      <w:tr w:rsidR="009329EB" w14:paraId="1C7EDCA0" w14:textId="77777777" w:rsidTr="006F49E7">
        <w:tc>
          <w:tcPr>
            <w:tcW w:w="200" w:type="pct"/>
          </w:tcPr>
          <w:p w14:paraId="3347FE0A" w14:textId="77777777" w:rsidR="009329EB" w:rsidRDefault="009329EB" w:rsidP="009329EB">
            <w:r>
              <w:t>79</w:t>
            </w:r>
          </w:p>
        </w:tc>
        <w:tc>
          <w:tcPr>
            <w:tcW w:w="2300" w:type="pct"/>
          </w:tcPr>
          <w:p w14:paraId="061F4698" w14:textId="77777777" w:rsidR="009329EB" w:rsidRDefault="009329EB" w:rsidP="009329EB">
            <w:pPr>
              <w:pStyle w:val="ListLowerRoman4"/>
              <w:numPr>
                <w:ilvl w:val="0"/>
                <w:numId w:val="135"/>
              </w:numPr>
            </w:pPr>
            <w:r>
              <w:t>Weiterhin führt der Auftragnehmer alle notwendigen Untersuchungen durch, um die Gründe für den Ausfall zu benennen und ergreift die geeigneten Maßnahmen, um gleichartige Ausfälle zukünftig auszuschließen.</w:t>
            </w:r>
          </w:p>
        </w:tc>
        <w:tc>
          <w:tcPr>
            <w:tcW w:w="200" w:type="pct"/>
          </w:tcPr>
          <w:p w14:paraId="6BE99AE6" w14:textId="77777777" w:rsidR="009329EB" w:rsidRDefault="009329EB" w:rsidP="009329EB">
            <w:pPr>
              <w:jc w:val="center"/>
            </w:pPr>
          </w:p>
        </w:tc>
        <w:tc>
          <w:tcPr>
            <w:tcW w:w="2300" w:type="pct"/>
          </w:tcPr>
          <w:p w14:paraId="7BE85E84" w14:textId="77777777" w:rsidR="009329EB" w:rsidRPr="009C05D6" w:rsidRDefault="009329EB" w:rsidP="009329EB"/>
        </w:tc>
      </w:tr>
      <w:tr w:rsidR="009329EB" w14:paraId="561B7F4C" w14:textId="77777777" w:rsidTr="006F49E7">
        <w:tc>
          <w:tcPr>
            <w:tcW w:w="200" w:type="pct"/>
          </w:tcPr>
          <w:p w14:paraId="49E2A48A" w14:textId="77777777" w:rsidR="009329EB" w:rsidRDefault="009329EB" w:rsidP="009329EB">
            <w:r>
              <w:t>80</w:t>
            </w:r>
          </w:p>
        </w:tc>
        <w:tc>
          <w:tcPr>
            <w:tcW w:w="2300" w:type="pct"/>
          </w:tcPr>
          <w:p w14:paraId="4E2213FF" w14:textId="2C67672D" w:rsidR="009329EB" w:rsidRDefault="009329EB" w:rsidP="009329EB">
            <w:pPr>
              <w:pStyle w:val="ListLowerRoman4"/>
              <w:numPr>
                <w:ilvl w:val="0"/>
                <w:numId w:val="135"/>
              </w:numPr>
            </w:pPr>
            <w:r>
              <w:t>Die Cloud-Lösung enthält datenschutzfreundliche Einstellmöglichkeiten (privacy</w:t>
            </w:r>
            <w:r w:rsidRPr="4D001080">
              <w:t xml:space="preserve"> </w:t>
            </w:r>
            <w:r>
              <w:t>by</w:t>
            </w:r>
            <w:r w:rsidRPr="4D001080">
              <w:t xml:space="preserve"> </w:t>
            </w:r>
            <w:r>
              <w:t>design</w:t>
            </w:r>
            <w:r w:rsidRPr="4D001080">
              <w:t>/</w:t>
            </w:r>
            <w:r>
              <w:t>by</w:t>
            </w:r>
            <w:r w:rsidRPr="4D001080">
              <w:t xml:space="preserve"> </w:t>
            </w:r>
            <w:r>
              <w:t>default</w:t>
            </w:r>
            <w:r w:rsidRPr="4D001080">
              <w:t>).</w:t>
            </w:r>
          </w:p>
        </w:tc>
        <w:tc>
          <w:tcPr>
            <w:tcW w:w="200" w:type="pct"/>
          </w:tcPr>
          <w:p w14:paraId="24343CD4" w14:textId="77777777" w:rsidR="009329EB" w:rsidRDefault="009329EB" w:rsidP="009329EB">
            <w:pPr>
              <w:jc w:val="center"/>
            </w:pPr>
          </w:p>
        </w:tc>
        <w:tc>
          <w:tcPr>
            <w:tcW w:w="2300" w:type="pct"/>
          </w:tcPr>
          <w:p w14:paraId="030E4937" w14:textId="77777777" w:rsidR="009329EB" w:rsidRPr="009C05D6" w:rsidRDefault="009329EB" w:rsidP="009329EB"/>
        </w:tc>
      </w:tr>
      <w:tr w:rsidR="009329EB" w14:paraId="60952295" w14:textId="77777777" w:rsidTr="006F49E7">
        <w:tc>
          <w:tcPr>
            <w:tcW w:w="200" w:type="pct"/>
          </w:tcPr>
          <w:p w14:paraId="77EF68EA" w14:textId="77777777" w:rsidR="009329EB" w:rsidRDefault="009329EB" w:rsidP="009329EB">
            <w:r>
              <w:t>81</w:t>
            </w:r>
          </w:p>
        </w:tc>
        <w:tc>
          <w:tcPr>
            <w:tcW w:w="2300" w:type="pct"/>
          </w:tcPr>
          <w:p w14:paraId="78E3F92D" w14:textId="77777777" w:rsidR="009329EB" w:rsidRDefault="009329EB" w:rsidP="009329EB">
            <w:pPr>
              <w:pStyle w:val="berschrift3"/>
            </w:pPr>
            <w:bookmarkStart w:id="11" w:name="_Toc234235305"/>
            <w:r>
              <w:t>Auftragnehmer-Linux Distributionen</w:t>
            </w:r>
            <w:bookmarkEnd w:id="11"/>
          </w:p>
        </w:tc>
        <w:tc>
          <w:tcPr>
            <w:tcW w:w="200" w:type="pct"/>
          </w:tcPr>
          <w:p w14:paraId="472318EF" w14:textId="77777777" w:rsidR="009329EB" w:rsidRDefault="009329EB" w:rsidP="009329EB">
            <w:pPr>
              <w:jc w:val="center"/>
            </w:pPr>
          </w:p>
        </w:tc>
        <w:tc>
          <w:tcPr>
            <w:tcW w:w="2300" w:type="pct"/>
          </w:tcPr>
          <w:p w14:paraId="28806450" w14:textId="77777777" w:rsidR="009329EB" w:rsidRPr="009C05D6" w:rsidRDefault="009329EB" w:rsidP="009329EB"/>
        </w:tc>
      </w:tr>
      <w:tr w:rsidR="009329EB" w14:paraId="1701E455" w14:textId="77777777" w:rsidTr="006F49E7">
        <w:tc>
          <w:tcPr>
            <w:tcW w:w="200" w:type="pct"/>
          </w:tcPr>
          <w:p w14:paraId="545C9FF2" w14:textId="77777777" w:rsidR="009329EB" w:rsidRDefault="009329EB" w:rsidP="009329EB">
            <w:r>
              <w:t>82</w:t>
            </w:r>
          </w:p>
        </w:tc>
        <w:tc>
          <w:tcPr>
            <w:tcW w:w="2300" w:type="pct"/>
          </w:tcPr>
          <w:p w14:paraId="5CDB29E2" w14:textId="7575591F" w:rsidR="009329EB" w:rsidRDefault="009329EB" w:rsidP="009329EB">
            <w:pPr>
              <w:pStyle w:val="HeadingBody3"/>
            </w:pPr>
            <w:r>
              <w:t>Um das Risiko der Abhängigkeit von bestimmten OS-Distributionen zu minimieren, ist es notwendig, dass der Auftragnehmer verschiedene Distributionen bereitstellt, um unabhängig von möglichen OS-Distributoren (Patch*-Zyklen, Security Risks) zu sein und parallel eine höhere Qualität zu bieten.</w:t>
            </w:r>
          </w:p>
        </w:tc>
        <w:tc>
          <w:tcPr>
            <w:tcW w:w="200" w:type="pct"/>
          </w:tcPr>
          <w:p w14:paraId="0070DD63" w14:textId="77777777" w:rsidR="009329EB" w:rsidRDefault="009329EB" w:rsidP="009329EB">
            <w:pPr>
              <w:jc w:val="center"/>
            </w:pPr>
          </w:p>
        </w:tc>
        <w:tc>
          <w:tcPr>
            <w:tcW w:w="2300" w:type="pct"/>
          </w:tcPr>
          <w:p w14:paraId="04E9C39C" w14:textId="77777777" w:rsidR="009329EB" w:rsidRPr="009C05D6" w:rsidRDefault="009329EB" w:rsidP="009329EB"/>
        </w:tc>
      </w:tr>
      <w:tr w:rsidR="009329EB" w14:paraId="1D1A3BDE" w14:textId="77777777" w:rsidTr="006F49E7">
        <w:tc>
          <w:tcPr>
            <w:tcW w:w="200" w:type="pct"/>
          </w:tcPr>
          <w:p w14:paraId="3EA159BE" w14:textId="77777777" w:rsidR="009329EB" w:rsidRDefault="009329EB" w:rsidP="009329EB">
            <w:r>
              <w:lastRenderedPageBreak/>
              <w:t>83</w:t>
            </w:r>
          </w:p>
        </w:tc>
        <w:tc>
          <w:tcPr>
            <w:tcW w:w="2300" w:type="pct"/>
          </w:tcPr>
          <w:p w14:paraId="5EE2AABA" w14:textId="77777777" w:rsidR="009329EB" w:rsidRDefault="009329EB" w:rsidP="009329EB">
            <w:pPr>
              <w:pStyle w:val="HeadingBody3"/>
            </w:pPr>
            <w:r>
              <w:t>Folgende Anforderungen sind durch den Auftragnehmer bzw. dessen Cloud-Lösung einzuhalten:</w:t>
            </w:r>
          </w:p>
        </w:tc>
        <w:tc>
          <w:tcPr>
            <w:tcW w:w="200" w:type="pct"/>
          </w:tcPr>
          <w:p w14:paraId="4D724680" w14:textId="77777777" w:rsidR="009329EB" w:rsidRDefault="009329EB" w:rsidP="009329EB">
            <w:pPr>
              <w:jc w:val="center"/>
            </w:pPr>
          </w:p>
        </w:tc>
        <w:tc>
          <w:tcPr>
            <w:tcW w:w="2300" w:type="pct"/>
          </w:tcPr>
          <w:p w14:paraId="340774D7" w14:textId="77777777" w:rsidR="009329EB" w:rsidRPr="009C05D6" w:rsidRDefault="009329EB" w:rsidP="009329EB"/>
        </w:tc>
      </w:tr>
      <w:tr w:rsidR="009329EB" w14:paraId="61512D6B" w14:textId="77777777" w:rsidTr="006F49E7">
        <w:tc>
          <w:tcPr>
            <w:tcW w:w="200" w:type="pct"/>
          </w:tcPr>
          <w:p w14:paraId="12776C5F" w14:textId="77777777" w:rsidR="009329EB" w:rsidRDefault="009329EB" w:rsidP="009329EB">
            <w:r>
              <w:t>84</w:t>
            </w:r>
          </w:p>
        </w:tc>
        <w:tc>
          <w:tcPr>
            <w:tcW w:w="2300" w:type="pct"/>
          </w:tcPr>
          <w:p w14:paraId="38BC836D" w14:textId="497B69FA" w:rsidR="009329EB" w:rsidRDefault="009329EB" w:rsidP="009329EB">
            <w:pPr>
              <w:pStyle w:val="ListLowerRoman4"/>
              <w:numPr>
                <w:ilvl w:val="0"/>
                <w:numId w:val="136"/>
              </w:numPr>
            </w:pPr>
            <w:r>
              <w:t>Sicherstellung, dass als Betriebssystemumgebung mehrere Linux Distributionen zur Verfügung stehen, darunter mindestens eine freie Linux Distribution sowie RedHat Enterprise Linux.</w:t>
            </w:r>
          </w:p>
        </w:tc>
        <w:tc>
          <w:tcPr>
            <w:tcW w:w="200" w:type="pct"/>
          </w:tcPr>
          <w:p w14:paraId="0A853F3F" w14:textId="77777777" w:rsidR="009329EB" w:rsidRDefault="009329EB" w:rsidP="009329EB">
            <w:pPr>
              <w:jc w:val="center"/>
            </w:pPr>
          </w:p>
        </w:tc>
        <w:tc>
          <w:tcPr>
            <w:tcW w:w="2300" w:type="pct"/>
          </w:tcPr>
          <w:p w14:paraId="34D81959" w14:textId="77777777" w:rsidR="009329EB" w:rsidRPr="009C05D6" w:rsidRDefault="009329EB" w:rsidP="009329EB"/>
        </w:tc>
      </w:tr>
      <w:tr w:rsidR="009329EB" w14:paraId="6CD7E2A6" w14:textId="77777777" w:rsidTr="006F49E7">
        <w:tc>
          <w:tcPr>
            <w:tcW w:w="200" w:type="pct"/>
          </w:tcPr>
          <w:p w14:paraId="024843A8" w14:textId="77777777" w:rsidR="009329EB" w:rsidRDefault="009329EB" w:rsidP="009329EB">
            <w:r>
              <w:t>85</w:t>
            </w:r>
          </w:p>
        </w:tc>
        <w:tc>
          <w:tcPr>
            <w:tcW w:w="2300" w:type="pct"/>
          </w:tcPr>
          <w:p w14:paraId="330ACEFB" w14:textId="77777777" w:rsidR="009329EB" w:rsidRDefault="009329EB" w:rsidP="009329EB">
            <w:pPr>
              <w:pStyle w:val="ListLowerRoman4"/>
              <w:numPr>
                <w:ilvl w:val="0"/>
                <w:numId w:val="136"/>
              </w:numPr>
            </w:pPr>
            <w:r>
              <w:t>Optimierung der Linux Distributionen und Integration in die Cloud-Umgebung.</w:t>
            </w:r>
          </w:p>
        </w:tc>
        <w:tc>
          <w:tcPr>
            <w:tcW w:w="200" w:type="pct"/>
          </w:tcPr>
          <w:p w14:paraId="29583915" w14:textId="77777777" w:rsidR="009329EB" w:rsidRDefault="009329EB" w:rsidP="009329EB">
            <w:pPr>
              <w:jc w:val="center"/>
            </w:pPr>
          </w:p>
        </w:tc>
        <w:tc>
          <w:tcPr>
            <w:tcW w:w="2300" w:type="pct"/>
          </w:tcPr>
          <w:p w14:paraId="3892A530" w14:textId="77777777" w:rsidR="009329EB" w:rsidRPr="009C05D6" w:rsidRDefault="009329EB" w:rsidP="009329EB"/>
        </w:tc>
      </w:tr>
      <w:tr w:rsidR="009329EB" w14:paraId="010EA65C" w14:textId="77777777" w:rsidTr="006F49E7">
        <w:tc>
          <w:tcPr>
            <w:tcW w:w="200" w:type="pct"/>
          </w:tcPr>
          <w:p w14:paraId="311EEDB2" w14:textId="77777777" w:rsidR="009329EB" w:rsidRDefault="009329EB" w:rsidP="009329EB">
            <w:r>
              <w:t>86</w:t>
            </w:r>
          </w:p>
        </w:tc>
        <w:tc>
          <w:tcPr>
            <w:tcW w:w="2300" w:type="pct"/>
          </w:tcPr>
          <w:p w14:paraId="40B3399E" w14:textId="1F01836B" w:rsidR="009329EB" w:rsidRDefault="009329EB" w:rsidP="009329EB">
            <w:pPr>
              <w:pStyle w:val="ListLowerRoman4"/>
              <w:numPr>
                <w:ilvl w:val="0"/>
                <w:numId w:val="136"/>
              </w:numPr>
            </w:pPr>
            <w:r>
              <w:t>Regelmäßige Bereitstellung von Security Patches.</w:t>
            </w:r>
          </w:p>
        </w:tc>
        <w:tc>
          <w:tcPr>
            <w:tcW w:w="200" w:type="pct"/>
          </w:tcPr>
          <w:p w14:paraId="5CAA1D77" w14:textId="77777777" w:rsidR="009329EB" w:rsidRDefault="009329EB" w:rsidP="009329EB">
            <w:pPr>
              <w:jc w:val="center"/>
            </w:pPr>
          </w:p>
        </w:tc>
        <w:tc>
          <w:tcPr>
            <w:tcW w:w="2300" w:type="pct"/>
          </w:tcPr>
          <w:p w14:paraId="053944BC" w14:textId="77777777" w:rsidR="009329EB" w:rsidRPr="009C05D6" w:rsidRDefault="009329EB" w:rsidP="009329EB"/>
        </w:tc>
      </w:tr>
      <w:tr w:rsidR="009329EB" w14:paraId="33F97CF8" w14:textId="77777777" w:rsidTr="006F49E7">
        <w:tc>
          <w:tcPr>
            <w:tcW w:w="200" w:type="pct"/>
          </w:tcPr>
          <w:p w14:paraId="2A10C488" w14:textId="77777777" w:rsidR="009329EB" w:rsidRDefault="009329EB" w:rsidP="009329EB">
            <w:r>
              <w:t>87</w:t>
            </w:r>
          </w:p>
        </w:tc>
        <w:tc>
          <w:tcPr>
            <w:tcW w:w="2300" w:type="pct"/>
          </w:tcPr>
          <w:p w14:paraId="36B63259" w14:textId="77777777" w:rsidR="009329EB" w:rsidRDefault="009329EB" w:rsidP="009329EB">
            <w:pPr>
              <w:pStyle w:val="berschrift3"/>
            </w:pPr>
            <w:bookmarkStart w:id="12" w:name="_Toc234235306"/>
            <w:r>
              <w:t>Rollenbasierte Zugriffe</w:t>
            </w:r>
            <w:bookmarkEnd w:id="12"/>
          </w:p>
        </w:tc>
        <w:tc>
          <w:tcPr>
            <w:tcW w:w="200" w:type="pct"/>
          </w:tcPr>
          <w:p w14:paraId="60505638" w14:textId="77777777" w:rsidR="009329EB" w:rsidRDefault="009329EB" w:rsidP="009329EB">
            <w:pPr>
              <w:jc w:val="center"/>
            </w:pPr>
          </w:p>
        </w:tc>
        <w:tc>
          <w:tcPr>
            <w:tcW w:w="2300" w:type="pct"/>
          </w:tcPr>
          <w:p w14:paraId="05088C42" w14:textId="77777777" w:rsidR="009329EB" w:rsidRPr="009C05D6" w:rsidRDefault="009329EB" w:rsidP="009329EB"/>
        </w:tc>
      </w:tr>
      <w:tr w:rsidR="009329EB" w14:paraId="03AB1876" w14:textId="77777777" w:rsidTr="006F49E7">
        <w:tc>
          <w:tcPr>
            <w:tcW w:w="200" w:type="pct"/>
          </w:tcPr>
          <w:p w14:paraId="053C0A64" w14:textId="77777777" w:rsidR="009329EB" w:rsidRDefault="009329EB" w:rsidP="009329EB">
            <w:r>
              <w:t>88</w:t>
            </w:r>
          </w:p>
        </w:tc>
        <w:tc>
          <w:tcPr>
            <w:tcW w:w="2300" w:type="pct"/>
          </w:tcPr>
          <w:p w14:paraId="06B652E8" w14:textId="2AB5EDE0" w:rsidR="009329EB" w:rsidRDefault="009329EB" w:rsidP="009329EB">
            <w:pPr>
              <w:pStyle w:val="HeadingBody3"/>
            </w:pPr>
            <w:r>
              <w:t>Für den IT-Betrieb muss, soweit technisch realisierbar, mindestens ein Basisfunktionsumfang zur Verfügung stehen, um Services* starten, löschen, neu starten, abschalten und Snapshots machen zu können.</w:t>
            </w:r>
          </w:p>
        </w:tc>
        <w:tc>
          <w:tcPr>
            <w:tcW w:w="200" w:type="pct"/>
          </w:tcPr>
          <w:p w14:paraId="77B6E69D" w14:textId="77777777" w:rsidR="009329EB" w:rsidRDefault="009329EB" w:rsidP="009329EB">
            <w:pPr>
              <w:jc w:val="center"/>
            </w:pPr>
          </w:p>
        </w:tc>
        <w:tc>
          <w:tcPr>
            <w:tcW w:w="2300" w:type="pct"/>
          </w:tcPr>
          <w:p w14:paraId="3EBA1457" w14:textId="77777777" w:rsidR="009329EB" w:rsidRPr="009C05D6" w:rsidRDefault="009329EB" w:rsidP="009329EB"/>
        </w:tc>
      </w:tr>
      <w:tr w:rsidR="009329EB" w14:paraId="25861EF9" w14:textId="77777777" w:rsidTr="006F49E7">
        <w:tc>
          <w:tcPr>
            <w:tcW w:w="200" w:type="pct"/>
          </w:tcPr>
          <w:p w14:paraId="55D62BF3" w14:textId="77777777" w:rsidR="009329EB" w:rsidRDefault="009329EB" w:rsidP="009329EB">
            <w:r>
              <w:t>89</w:t>
            </w:r>
          </w:p>
        </w:tc>
        <w:tc>
          <w:tcPr>
            <w:tcW w:w="2300" w:type="pct"/>
          </w:tcPr>
          <w:p w14:paraId="1B974834" w14:textId="4840F709" w:rsidR="009329EB" w:rsidRDefault="009329EB" w:rsidP="009329EB">
            <w:pPr>
              <w:pStyle w:val="HeadingBody3"/>
            </w:pPr>
            <w:r>
              <w:t>Parallel muss die Möglichkeit bestehen, Rechte mit derselben Detailtiefe wie die Rollen zuzuweisen, um Rollen/Funktionen sicherheitstechnisch zu trennen.</w:t>
            </w:r>
          </w:p>
        </w:tc>
        <w:tc>
          <w:tcPr>
            <w:tcW w:w="200" w:type="pct"/>
          </w:tcPr>
          <w:p w14:paraId="1460F541" w14:textId="77777777" w:rsidR="009329EB" w:rsidRDefault="009329EB" w:rsidP="009329EB">
            <w:pPr>
              <w:jc w:val="center"/>
            </w:pPr>
          </w:p>
        </w:tc>
        <w:tc>
          <w:tcPr>
            <w:tcW w:w="2300" w:type="pct"/>
          </w:tcPr>
          <w:p w14:paraId="66AD6845" w14:textId="77777777" w:rsidR="009329EB" w:rsidRPr="009C05D6" w:rsidRDefault="009329EB" w:rsidP="009329EB"/>
        </w:tc>
      </w:tr>
      <w:tr w:rsidR="009329EB" w14:paraId="22053B8E" w14:textId="77777777" w:rsidTr="006F49E7">
        <w:tc>
          <w:tcPr>
            <w:tcW w:w="200" w:type="pct"/>
          </w:tcPr>
          <w:p w14:paraId="255EEC42" w14:textId="77777777" w:rsidR="009329EB" w:rsidRDefault="009329EB" w:rsidP="009329EB">
            <w:r>
              <w:t>90</w:t>
            </w:r>
          </w:p>
        </w:tc>
        <w:tc>
          <w:tcPr>
            <w:tcW w:w="2300" w:type="pct"/>
          </w:tcPr>
          <w:p w14:paraId="15B9B607" w14:textId="180460E1" w:rsidR="009329EB" w:rsidRDefault="009329EB" w:rsidP="009329EB">
            <w:pPr>
              <w:pStyle w:val="HeadingBody3"/>
            </w:pPr>
            <w:r>
              <w:t>Folgende Anforderungen sind durch den Auftragnehmer bzw. dessen Cloud-Lösung, einzuhalten:</w:t>
            </w:r>
          </w:p>
        </w:tc>
        <w:tc>
          <w:tcPr>
            <w:tcW w:w="200" w:type="pct"/>
          </w:tcPr>
          <w:p w14:paraId="459A637D" w14:textId="77777777" w:rsidR="009329EB" w:rsidRDefault="009329EB" w:rsidP="009329EB">
            <w:pPr>
              <w:jc w:val="center"/>
            </w:pPr>
          </w:p>
        </w:tc>
        <w:tc>
          <w:tcPr>
            <w:tcW w:w="2300" w:type="pct"/>
          </w:tcPr>
          <w:p w14:paraId="4EE77F23" w14:textId="77777777" w:rsidR="009329EB" w:rsidRPr="009C05D6" w:rsidRDefault="009329EB" w:rsidP="009329EB"/>
        </w:tc>
      </w:tr>
      <w:tr w:rsidR="009329EB" w14:paraId="0A500FA2" w14:textId="77777777" w:rsidTr="006F49E7">
        <w:tc>
          <w:tcPr>
            <w:tcW w:w="200" w:type="pct"/>
          </w:tcPr>
          <w:p w14:paraId="3DCA8842" w14:textId="77777777" w:rsidR="009329EB" w:rsidRDefault="009329EB" w:rsidP="009329EB">
            <w:r>
              <w:t>91</w:t>
            </w:r>
          </w:p>
        </w:tc>
        <w:tc>
          <w:tcPr>
            <w:tcW w:w="2300" w:type="pct"/>
          </w:tcPr>
          <w:p w14:paraId="1088FACB" w14:textId="77777777" w:rsidR="009329EB" w:rsidRDefault="009329EB" w:rsidP="009329EB">
            <w:pPr>
              <w:pStyle w:val="ListLowerRoman4"/>
              <w:numPr>
                <w:ilvl w:val="0"/>
                <w:numId w:val="137"/>
              </w:numPr>
            </w:pPr>
            <w:r>
              <w:t>Die Cloud-Lösung ermöglicht einen rollenbasierten Zugriff.</w:t>
            </w:r>
          </w:p>
        </w:tc>
        <w:tc>
          <w:tcPr>
            <w:tcW w:w="200" w:type="pct"/>
          </w:tcPr>
          <w:p w14:paraId="1DDA255E" w14:textId="77777777" w:rsidR="009329EB" w:rsidRDefault="009329EB" w:rsidP="009329EB">
            <w:pPr>
              <w:jc w:val="center"/>
            </w:pPr>
          </w:p>
        </w:tc>
        <w:tc>
          <w:tcPr>
            <w:tcW w:w="2300" w:type="pct"/>
          </w:tcPr>
          <w:p w14:paraId="54D8555F" w14:textId="77777777" w:rsidR="009329EB" w:rsidRPr="009C05D6" w:rsidRDefault="009329EB" w:rsidP="009329EB"/>
        </w:tc>
      </w:tr>
      <w:tr w:rsidR="009329EB" w14:paraId="23F308BB" w14:textId="77777777" w:rsidTr="006F49E7">
        <w:tc>
          <w:tcPr>
            <w:tcW w:w="200" w:type="pct"/>
          </w:tcPr>
          <w:p w14:paraId="3C745F77" w14:textId="77777777" w:rsidR="009329EB" w:rsidRDefault="009329EB" w:rsidP="009329EB">
            <w:r>
              <w:t>92</w:t>
            </w:r>
          </w:p>
        </w:tc>
        <w:tc>
          <w:tcPr>
            <w:tcW w:w="2300" w:type="pct"/>
          </w:tcPr>
          <w:p w14:paraId="720A05D3" w14:textId="6E79E4A3" w:rsidR="009329EB" w:rsidRDefault="009329EB" w:rsidP="009329EB">
            <w:pPr>
              <w:pStyle w:val="ListLowerRoman4"/>
              <w:numPr>
                <w:ilvl w:val="0"/>
                <w:numId w:val="137"/>
              </w:numPr>
            </w:pPr>
            <w:r>
              <w:t>Bereitstellung eines Identity-Management-Systems mit granularen rollenbasierten Autorisierungsmöglichkeiten für Services* (sowohl für Management Console als auch Service Interface).</w:t>
            </w:r>
          </w:p>
        </w:tc>
        <w:tc>
          <w:tcPr>
            <w:tcW w:w="200" w:type="pct"/>
          </w:tcPr>
          <w:p w14:paraId="577F391D" w14:textId="77777777" w:rsidR="009329EB" w:rsidRDefault="009329EB" w:rsidP="009329EB">
            <w:pPr>
              <w:jc w:val="center"/>
            </w:pPr>
          </w:p>
        </w:tc>
        <w:tc>
          <w:tcPr>
            <w:tcW w:w="2300" w:type="pct"/>
          </w:tcPr>
          <w:p w14:paraId="46BEE20E" w14:textId="77777777" w:rsidR="009329EB" w:rsidRPr="009C05D6" w:rsidRDefault="009329EB" w:rsidP="009329EB"/>
        </w:tc>
      </w:tr>
      <w:tr w:rsidR="009329EB" w14:paraId="1CE61A86" w14:textId="77777777" w:rsidTr="006F49E7">
        <w:tc>
          <w:tcPr>
            <w:tcW w:w="200" w:type="pct"/>
          </w:tcPr>
          <w:p w14:paraId="3DA2B903" w14:textId="77777777" w:rsidR="009329EB" w:rsidRDefault="009329EB" w:rsidP="009329EB">
            <w:r>
              <w:t>93</w:t>
            </w:r>
          </w:p>
        </w:tc>
        <w:tc>
          <w:tcPr>
            <w:tcW w:w="2300" w:type="pct"/>
          </w:tcPr>
          <w:p w14:paraId="058E65D1" w14:textId="77777777" w:rsidR="009329EB" w:rsidRDefault="009329EB" w:rsidP="009329EB">
            <w:pPr>
              <w:pStyle w:val="ListLowerRoman4"/>
              <w:numPr>
                <w:ilvl w:val="0"/>
                <w:numId w:val="137"/>
              </w:numPr>
            </w:pPr>
            <w:r>
              <w:t>Möglichkeit der Autorisierung von Usern/Gruppen durch Zuordnung zu einer Rolle auf Assets/Gruppen von Assets.</w:t>
            </w:r>
          </w:p>
        </w:tc>
        <w:tc>
          <w:tcPr>
            <w:tcW w:w="200" w:type="pct"/>
          </w:tcPr>
          <w:p w14:paraId="26A08215" w14:textId="77777777" w:rsidR="009329EB" w:rsidRDefault="009329EB" w:rsidP="009329EB">
            <w:pPr>
              <w:jc w:val="center"/>
            </w:pPr>
          </w:p>
        </w:tc>
        <w:tc>
          <w:tcPr>
            <w:tcW w:w="2300" w:type="pct"/>
          </w:tcPr>
          <w:p w14:paraId="76AB18DF" w14:textId="77777777" w:rsidR="009329EB" w:rsidRPr="009C05D6" w:rsidRDefault="009329EB" w:rsidP="009329EB"/>
        </w:tc>
      </w:tr>
      <w:tr w:rsidR="009329EB" w14:paraId="3EF37925" w14:textId="77777777" w:rsidTr="006F49E7">
        <w:tc>
          <w:tcPr>
            <w:tcW w:w="200" w:type="pct"/>
          </w:tcPr>
          <w:p w14:paraId="429455BB" w14:textId="77777777" w:rsidR="009329EB" w:rsidRDefault="009329EB" w:rsidP="009329EB">
            <w:r>
              <w:t>94</w:t>
            </w:r>
          </w:p>
        </w:tc>
        <w:tc>
          <w:tcPr>
            <w:tcW w:w="2300" w:type="pct"/>
          </w:tcPr>
          <w:p w14:paraId="42E4C7A3" w14:textId="620FA596" w:rsidR="009329EB" w:rsidRPr="00651553" w:rsidRDefault="009329EB" w:rsidP="009329EB">
            <w:pPr>
              <w:pStyle w:val="ListLowerRoman4"/>
              <w:numPr>
                <w:ilvl w:val="0"/>
                <w:numId w:val="137"/>
              </w:numPr>
            </w:pPr>
            <w:r w:rsidRPr="00651553">
              <w:t>Granulare Rechte für die angebotenen Services* - mindestens notwendige granulare Rechte für Services* sind: Erstellen, löschen, neu starten, abschalten, starten und Backups/Snapshots.</w:t>
            </w:r>
          </w:p>
        </w:tc>
        <w:tc>
          <w:tcPr>
            <w:tcW w:w="200" w:type="pct"/>
          </w:tcPr>
          <w:p w14:paraId="3C35F60B" w14:textId="77777777" w:rsidR="009329EB" w:rsidRDefault="009329EB" w:rsidP="009329EB">
            <w:pPr>
              <w:jc w:val="center"/>
            </w:pPr>
          </w:p>
        </w:tc>
        <w:tc>
          <w:tcPr>
            <w:tcW w:w="2300" w:type="pct"/>
          </w:tcPr>
          <w:p w14:paraId="7D2CE8FF" w14:textId="77777777" w:rsidR="009329EB" w:rsidRPr="009C05D6" w:rsidRDefault="009329EB" w:rsidP="009329EB"/>
        </w:tc>
      </w:tr>
      <w:tr w:rsidR="009329EB" w14:paraId="3E95ED60" w14:textId="77777777" w:rsidTr="006F49E7">
        <w:tc>
          <w:tcPr>
            <w:tcW w:w="200" w:type="pct"/>
          </w:tcPr>
          <w:p w14:paraId="1D7B59AF" w14:textId="77777777" w:rsidR="009329EB" w:rsidRDefault="009329EB" w:rsidP="009329EB">
            <w:r>
              <w:lastRenderedPageBreak/>
              <w:t>95</w:t>
            </w:r>
          </w:p>
        </w:tc>
        <w:tc>
          <w:tcPr>
            <w:tcW w:w="2300" w:type="pct"/>
          </w:tcPr>
          <w:p w14:paraId="4080234B" w14:textId="50B23029" w:rsidR="009329EB" w:rsidRPr="00651553" w:rsidRDefault="009329EB" w:rsidP="009329EB">
            <w:pPr>
              <w:pStyle w:val="Listenabsatz"/>
              <w:numPr>
                <w:ilvl w:val="0"/>
                <w:numId w:val="137"/>
              </w:numPr>
            </w:pPr>
            <w:r w:rsidRPr="00651553">
              <w:t>Für EU*-souveräne Public Cloud Services* erfolgt die Evaluierung und Durchsetzung von Rollen</w:t>
            </w:r>
            <w:r w:rsidRPr="00651553">
              <w:rPr>
                <w:rFonts w:ascii="Cambria Math" w:hAnsi="Cambria Math" w:cs="Cambria Math"/>
              </w:rPr>
              <w:t>‑</w:t>
            </w:r>
            <w:r w:rsidRPr="00651553">
              <w:t>, Rechte</w:t>
            </w:r>
            <w:r w:rsidRPr="00651553">
              <w:rPr>
                <w:rFonts w:ascii="Cambria Math" w:hAnsi="Cambria Math" w:cs="Cambria Math"/>
              </w:rPr>
              <w:t>‑</w:t>
            </w:r>
            <w:r w:rsidRPr="00651553">
              <w:t xml:space="preserve"> und Richtlinienentscheidungen vollst</w:t>
            </w:r>
            <w:r w:rsidRPr="00651553">
              <w:rPr>
                <w:rFonts w:ascii="Calibri" w:hAnsi="Calibri" w:cs="Calibri"/>
              </w:rPr>
              <w:t>ä</w:t>
            </w:r>
            <w:r w:rsidRPr="00651553">
              <w:t>ndig innerhalb der EU*. Identit</w:t>
            </w:r>
            <w:r w:rsidRPr="00651553">
              <w:rPr>
                <w:rFonts w:ascii="Calibri" w:hAnsi="Calibri" w:cs="Calibri"/>
              </w:rPr>
              <w:t>ä</w:t>
            </w:r>
            <w:r w:rsidRPr="00651553">
              <w:t>ts</w:t>
            </w:r>
            <w:r w:rsidRPr="00651553">
              <w:rPr>
                <w:rFonts w:ascii="Cambria Math" w:hAnsi="Cambria Math" w:cs="Cambria Math"/>
              </w:rPr>
              <w:t>‑</w:t>
            </w:r>
            <w:r w:rsidRPr="00651553">
              <w:t xml:space="preserve"> und Richtlinienmechanismen besitzen keine Abh</w:t>
            </w:r>
            <w:r w:rsidRPr="00651553">
              <w:rPr>
                <w:rFonts w:ascii="Calibri" w:hAnsi="Calibri" w:cs="Calibri"/>
              </w:rPr>
              <w:t>ä</w:t>
            </w:r>
            <w:r w:rsidRPr="00651553">
              <w:t>ngigkeiten zu globalen Directory</w:t>
            </w:r>
            <w:r w:rsidRPr="00651553">
              <w:rPr>
                <w:rFonts w:ascii="Cambria Math" w:hAnsi="Cambria Math" w:cs="Cambria Math"/>
              </w:rPr>
              <w:t>‑</w:t>
            </w:r>
            <w:r w:rsidRPr="00651553">
              <w:t>, DNS</w:t>
            </w:r>
            <w:r w:rsidRPr="00651553">
              <w:rPr>
                <w:rFonts w:ascii="Cambria Math" w:hAnsi="Cambria Math" w:cs="Cambria Math"/>
              </w:rPr>
              <w:t>‑</w:t>
            </w:r>
            <w:r w:rsidRPr="00651553">
              <w:t xml:space="preserve"> oder Policy</w:t>
            </w:r>
            <w:r w:rsidRPr="00651553">
              <w:rPr>
                <w:rFonts w:ascii="Cambria Math" w:hAnsi="Cambria Math" w:cs="Cambria Math"/>
              </w:rPr>
              <w:t>‑</w:t>
            </w:r>
            <w:r w:rsidRPr="00651553">
              <w:t>Komponenten au</w:t>
            </w:r>
            <w:r w:rsidRPr="00651553">
              <w:rPr>
                <w:rFonts w:ascii="Calibri" w:hAnsi="Calibri" w:cs="Calibri"/>
              </w:rPr>
              <w:t>ß</w:t>
            </w:r>
            <w:r w:rsidRPr="00651553">
              <w:t>erhalb der EU*.</w:t>
            </w:r>
          </w:p>
        </w:tc>
        <w:tc>
          <w:tcPr>
            <w:tcW w:w="200" w:type="pct"/>
          </w:tcPr>
          <w:p w14:paraId="57CE9D66" w14:textId="77777777" w:rsidR="009329EB" w:rsidRDefault="009329EB" w:rsidP="009329EB">
            <w:pPr>
              <w:jc w:val="center"/>
            </w:pPr>
          </w:p>
        </w:tc>
        <w:tc>
          <w:tcPr>
            <w:tcW w:w="2300" w:type="pct"/>
          </w:tcPr>
          <w:p w14:paraId="2C79253A" w14:textId="77777777" w:rsidR="009329EB" w:rsidRPr="009C05D6" w:rsidRDefault="009329EB" w:rsidP="009329EB"/>
        </w:tc>
      </w:tr>
      <w:tr w:rsidR="009329EB" w14:paraId="54DE8156" w14:textId="77777777" w:rsidTr="006F49E7">
        <w:tc>
          <w:tcPr>
            <w:tcW w:w="200" w:type="pct"/>
          </w:tcPr>
          <w:p w14:paraId="18C04469" w14:textId="77777777" w:rsidR="009329EB" w:rsidRDefault="009329EB" w:rsidP="009329EB">
            <w:r>
              <w:t>96</w:t>
            </w:r>
          </w:p>
        </w:tc>
        <w:tc>
          <w:tcPr>
            <w:tcW w:w="2300" w:type="pct"/>
          </w:tcPr>
          <w:p w14:paraId="78AEFEEA" w14:textId="74525F66" w:rsidR="009329EB" w:rsidRPr="00651553" w:rsidRDefault="009329EB" w:rsidP="009329EB">
            <w:pPr>
              <w:pStyle w:val="ListLowerRoman4"/>
              <w:numPr>
                <w:ilvl w:val="0"/>
                <w:numId w:val="137"/>
              </w:numPr>
            </w:pPr>
            <w:r w:rsidRPr="00651553">
              <w:t>Trennung zwischen den Konfigurations- und Datenebenen der Services* soll mit Hilfe der Rollen möglich sein.</w:t>
            </w:r>
          </w:p>
        </w:tc>
        <w:tc>
          <w:tcPr>
            <w:tcW w:w="200" w:type="pct"/>
          </w:tcPr>
          <w:p w14:paraId="230D1D07" w14:textId="77777777" w:rsidR="009329EB" w:rsidRDefault="009329EB" w:rsidP="009329EB">
            <w:pPr>
              <w:jc w:val="center"/>
            </w:pPr>
          </w:p>
        </w:tc>
        <w:tc>
          <w:tcPr>
            <w:tcW w:w="2300" w:type="pct"/>
          </w:tcPr>
          <w:p w14:paraId="491F67D0" w14:textId="77777777" w:rsidR="009329EB" w:rsidRPr="009C05D6" w:rsidRDefault="009329EB" w:rsidP="009329EB"/>
        </w:tc>
      </w:tr>
      <w:tr w:rsidR="009329EB" w14:paraId="2F6802FA" w14:textId="77777777" w:rsidTr="006F49E7">
        <w:tc>
          <w:tcPr>
            <w:tcW w:w="200" w:type="pct"/>
          </w:tcPr>
          <w:p w14:paraId="771493DC" w14:textId="77777777" w:rsidR="009329EB" w:rsidRDefault="009329EB" w:rsidP="009329EB">
            <w:r>
              <w:t>97</w:t>
            </w:r>
          </w:p>
        </w:tc>
        <w:tc>
          <w:tcPr>
            <w:tcW w:w="2300" w:type="pct"/>
          </w:tcPr>
          <w:p w14:paraId="5DCB8158" w14:textId="77777777" w:rsidR="009329EB" w:rsidRDefault="009329EB" w:rsidP="009329EB">
            <w:pPr>
              <w:pStyle w:val="ListLowerRoman4"/>
              <w:numPr>
                <w:ilvl w:val="0"/>
                <w:numId w:val="137"/>
              </w:numPr>
            </w:pPr>
            <w:r>
              <w:t>Möglichkeit der Konfiguration über das Web Interface und API.</w:t>
            </w:r>
          </w:p>
        </w:tc>
        <w:tc>
          <w:tcPr>
            <w:tcW w:w="200" w:type="pct"/>
          </w:tcPr>
          <w:p w14:paraId="2899B384" w14:textId="77777777" w:rsidR="009329EB" w:rsidRDefault="009329EB" w:rsidP="009329EB">
            <w:pPr>
              <w:jc w:val="center"/>
            </w:pPr>
          </w:p>
        </w:tc>
        <w:tc>
          <w:tcPr>
            <w:tcW w:w="2300" w:type="pct"/>
          </w:tcPr>
          <w:p w14:paraId="2B888521" w14:textId="77777777" w:rsidR="009329EB" w:rsidRPr="009C05D6" w:rsidRDefault="009329EB" w:rsidP="009329EB"/>
        </w:tc>
      </w:tr>
      <w:tr w:rsidR="009329EB" w14:paraId="10350A6C" w14:textId="77777777" w:rsidTr="006F49E7">
        <w:tc>
          <w:tcPr>
            <w:tcW w:w="200" w:type="pct"/>
          </w:tcPr>
          <w:p w14:paraId="44470F4E" w14:textId="77777777" w:rsidR="009329EB" w:rsidRDefault="009329EB" w:rsidP="009329EB">
            <w:r>
              <w:t>98</w:t>
            </w:r>
          </w:p>
        </w:tc>
        <w:tc>
          <w:tcPr>
            <w:tcW w:w="2300" w:type="pct"/>
          </w:tcPr>
          <w:p w14:paraId="632DF198" w14:textId="0A500B0A" w:rsidR="009329EB" w:rsidRDefault="009329EB" w:rsidP="009329EB">
            <w:pPr>
              <w:pStyle w:val="ListLowerRoman4"/>
              <w:numPr>
                <w:ilvl w:val="0"/>
                <w:numId w:val="137"/>
              </w:numPr>
            </w:pPr>
            <w:r>
              <w:t>Einbindung  eines</w:t>
            </w:r>
            <w:r w:rsidRPr="4D001080">
              <w:t xml:space="preserve"> </w:t>
            </w:r>
            <w:r>
              <w:t>externen Verzeichnisdienstes (wie z. B. EntraID, AWS IAM Identity Center, etc.) für die Nutzung der Clouddienste zur Authentifizierung.</w:t>
            </w:r>
          </w:p>
        </w:tc>
        <w:tc>
          <w:tcPr>
            <w:tcW w:w="200" w:type="pct"/>
          </w:tcPr>
          <w:p w14:paraId="5A9F55C9" w14:textId="77777777" w:rsidR="009329EB" w:rsidRDefault="009329EB" w:rsidP="009329EB">
            <w:pPr>
              <w:jc w:val="center"/>
            </w:pPr>
          </w:p>
        </w:tc>
        <w:tc>
          <w:tcPr>
            <w:tcW w:w="2300" w:type="pct"/>
          </w:tcPr>
          <w:p w14:paraId="2DAAE58C" w14:textId="77777777" w:rsidR="009329EB" w:rsidRPr="009C05D6" w:rsidRDefault="009329EB" w:rsidP="009329EB"/>
        </w:tc>
      </w:tr>
      <w:tr w:rsidR="009329EB" w14:paraId="39C21033" w14:textId="77777777" w:rsidTr="006F49E7">
        <w:tc>
          <w:tcPr>
            <w:tcW w:w="200" w:type="pct"/>
          </w:tcPr>
          <w:p w14:paraId="5DDD8D8D" w14:textId="77777777" w:rsidR="009329EB" w:rsidRDefault="009329EB" w:rsidP="009329EB">
            <w:r>
              <w:t>99</w:t>
            </w:r>
          </w:p>
        </w:tc>
        <w:tc>
          <w:tcPr>
            <w:tcW w:w="2300" w:type="pct"/>
          </w:tcPr>
          <w:p w14:paraId="749A523F" w14:textId="77777777" w:rsidR="009329EB" w:rsidRDefault="009329EB" w:rsidP="009329EB">
            <w:pPr>
              <w:pStyle w:val="berschrift3"/>
            </w:pPr>
            <w:bookmarkStart w:id="13" w:name="_Toc234235307"/>
            <w:r>
              <w:t>Rollen nach dynamischen Gruppen und Strukturen</w:t>
            </w:r>
            <w:bookmarkEnd w:id="13"/>
          </w:p>
        </w:tc>
        <w:tc>
          <w:tcPr>
            <w:tcW w:w="200" w:type="pct"/>
          </w:tcPr>
          <w:p w14:paraId="2A5DFB15" w14:textId="77777777" w:rsidR="009329EB" w:rsidRDefault="009329EB" w:rsidP="009329EB">
            <w:pPr>
              <w:jc w:val="center"/>
            </w:pPr>
          </w:p>
        </w:tc>
        <w:tc>
          <w:tcPr>
            <w:tcW w:w="2300" w:type="pct"/>
          </w:tcPr>
          <w:p w14:paraId="727626F9" w14:textId="77777777" w:rsidR="009329EB" w:rsidRPr="009C05D6" w:rsidRDefault="009329EB" w:rsidP="009329EB"/>
        </w:tc>
      </w:tr>
      <w:tr w:rsidR="009329EB" w14:paraId="6B1B97DC" w14:textId="77777777" w:rsidTr="006F49E7">
        <w:tc>
          <w:tcPr>
            <w:tcW w:w="200" w:type="pct"/>
          </w:tcPr>
          <w:p w14:paraId="64F4442D" w14:textId="77777777" w:rsidR="009329EB" w:rsidRDefault="009329EB" w:rsidP="009329EB">
            <w:r>
              <w:t>100</w:t>
            </w:r>
          </w:p>
        </w:tc>
        <w:tc>
          <w:tcPr>
            <w:tcW w:w="2300" w:type="pct"/>
          </w:tcPr>
          <w:p w14:paraId="5F5228A8" w14:textId="694ACAA5" w:rsidR="009329EB" w:rsidRDefault="009329EB" w:rsidP="009329EB">
            <w:pPr>
              <w:pStyle w:val="HeadingBody3"/>
            </w:pPr>
            <w:r>
              <w:t>Aufgrund der komplexen Anwendungs- und Verantwortungsstruktur des Auftraggebers muss die Möglichkeit bestehen, IT-Ressourcen mit individuellen Metainformationen zu versehen und innerhalb der Gruppierung von Metainformationen Rollen/Rechte zu vergeben; so besteht zum Beispiel die Möglichkeit, übergreifende Admins von lokalen Admins für bestimmte Kundenbereiche zu trennen sowie nach bestimmen Verfahren, Umgebungen Rechte zu vergeben.</w:t>
            </w:r>
          </w:p>
        </w:tc>
        <w:tc>
          <w:tcPr>
            <w:tcW w:w="200" w:type="pct"/>
          </w:tcPr>
          <w:p w14:paraId="09E84F6A" w14:textId="77777777" w:rsidR="009329EB" w:rsidRDefault="009329EB" w:rsidP="009329EB">
            <w:pPr>
              <w:jc w:val="center"/>
            </w:pPr>
          </w:p>
        </w:tc>
        <w:tc>
          <w:tcPr>
            <w:tcW w:w="2300" w:type="pct"/>
          </w:tcPr>
          <w:p w14:paraId="303B398D" w14:textId="77777777" w:rsidR="009329EB" w:rsidRPr="009C05D6" w:rsidRDefault="009329EB" w:rsidP="009329EB"/>
        </w:tc>
      </w:tr>
      <w:tr w:rsidR="009329EB" w14:paraId="511C2977" w14:textId="77777777" w:rsidTr="006F49E7">
        <w:tc>
          <w:tcPr>
            <w:tcW w:w="200" w:type="pct"/>
          </w:tcPr>
          <w:p w14:paraId="1C9DB142" w14:textId="77777777" w:rsidR="009329EB" w:rsidRDefault="009329EB" w:rsidP="009329EB">
            <w:r>
              <w:t>101</w:t>
            </w:r>
          </w:p>
        </w:tc>
        <w:tc>
          <w:tcPr>
            <w:tcW w:w="2300" w:type="pct"/>
          </w:tcPr>
          <w:p w14:paraId="6DEE92EA" w14:textId="6FD1B8B4" w:rsidR="009329EB" w:rsidRDefault="009329EB" w:rsidP="009329EB">
            <w:pPr>
              <w:pStyle w:val="HeadingBody3"/>
            </w:pPr>
            <w:r>
              <w:t>Ferner dient es dazu, den Überblick über eine komplexe Rechtestruktur zu behalten. Durch eine Rollenstruktur nach Metainformationen kann jederzeit festgestellt werden, welchen Usern welche Rollen zugeordnet sind, um so einen strukturierten Überblick zu behalten.</w:t>
            </w:r>
          </w:p>
        </w:tc>
        <w:tc>
          <w:tcPr>
            <w:tcW w:w="200" w:type="pct"/>
          </w:tcPr>
          <w:p w14:paraId="68A5FED3" w14:textId="77777777" w:rsidR="009329EB" w:rsidRDefault="009329EB" w:rsidP="009329EB">
            <w:pPr>
              <w:jc w:val="center"/>
            </w:pPr>
          </w:p>
        </w:tc>
        <w:tc>
          <w:tcPr>
            <w:tcW w:w="2300" w:type="pct"/>
          </w:tcPr>
          <w:p w14:paraId="432DDA4A" w14:textId="77777777" w:rsidR="009329EB" w:rsidRPr="009C05D6" w:rsidRDefault="009329EB" w:rsidP="009329EB"/>
        </w:tc>
      </w:tr>
      <w:tr w:rsidR="009329EB" w14:paraId="0A70CDF2" w14:textId="77777777" w:rsidTr="006F49E7">
        <w:tc>
          <w:tcPr>
            <w:tcW w:w="200" w:type="pct"/>
          </w:tcPr>
          <w:p w14:paraId="406F993D" w14:textId="77777777" w:rsidR="009329EB" w:rsidRDefault="009329EB" w:rsidP="009329EB">
            <w:r>
              <w:t>102</w:t>
            </w:r>
          </w:p>
        </w:tc>
        <w:tc>
          <w:tcPr>
            <w:tcW w:w="2300" w:type="pct"/>
          </w:tcPr>
          <w:p w14:paraId="74870BB2" w14:textId="77777777" w:rsidR="009329EB" w:rsidRDefault="009329EB" w:rsidP="009329EB">
            <w:pPr>
              <w:pStyle w:val="HeadingBody3"/>
            </w:pPr>
            <w:r>
              <w:t>Folgende Anforderungen sind durch den Auftragnehmer bzw. dessen Cloud-Lösung einzuhalten:</w:t>
            </w:r>
          </w:p>
        </w:tc>
        <w:tc>
          <w:tcPr>
            <w:tcW w:w="200" w:type="pct"/>
          </w:tcPr>
          <w:p w14:paraId="14569F4A" w14:textId="77777777" w:rsidR="009329EB" w:rsidRDefault="009329EB" w:rsidP="009329EB">
            <w:pPr>
              <w:jc w:val="center"/>
            </w:pPr>
          </w:p>
        </w:tc>
        <w:tc>
          <w:tcPr>
            <w:tcW w:w="2300" w:type="pct"/>
          </w:tcPr>
          <w:p w14:paraId="5A29A376" w14:textId="77777777" w:rsidR="009329EB" w:rsidRPr="009C05D6" w:rsidRDefault="009329EB" w:rsidP="009329EB"/>
        </w:tc>
      </w:tr>
      <w:tr w:rsidR="009329EB" w14:paraId="38027C94" w14:textId="77777777" w:rsidTr="006F49E7">
        <w:tc>
          <w:tcPr>
            <w:tcW w:w="200" w:type="pct"/>
          </w:tcPr>
          <w:p w14:paraId="24997BDB" w14:textId="77777777" w:rsidR="009329EB" w:rsidRDefault="009329EB" w:rsidP="009329EB">
            <w:r>
              <w:t>103</w:t>
            </w:r>
          </w:p>
        </w:tc>
        <w:tc>
          <w:tcPr>
            <w:tcW w:w="2300" w:type="pct"/>
          </w:tcPr>
          <w:p w14:paraId="7BD8B30E" w14:textId="0CC700EB" w:rsidR="009329EB" w:rsidRDefault="009329EB" w:rsidP="009329EB">
            <w:pPr>
              <w:pStyle w:val="ListLowerRoman4"/>
              <w:numPr>
                <w:ilvl w:val="0"/>
                <w:numId w:val="138"/>
              </w:numPr>
            </w:pPr>
            <w:r>
              <w:t>Bereitstellung eines Identity-Management-Systems mit granularen rollenbasierten Autorisierungsmöglichkeiten zu Services*, Elementen von Services* sowie ganzen Accounts.</w:t>
            </w:r>
          </w:p>
        </w:tc>
        <w:tc>
          <w:tcPr>
            <w:tcW w:w="200" w:type="pct"/>
          </w:tcPr>
          <w:p w14:paraId="2F314A37" w14:textId="77777777" w:rsidR="009329EB" w:rsidRDefault="009329EB" w:rsidP="009329EB">
            <w:pPr>
              <w:jc w:val="center"/>
            </w:pPr>
          </w:p>
        </w:tc>
        <w:tc>
          <w:tcPr>
            <w:tcW w:w="2300" w:type="pct"/>
          </w:tcPr>
          <w:p w14:paraId="10F8E8AA" w14:textId="77777777" w:rsidR="009329EB" w:rsidRPr="009C05D6" w:rsidRDefault="009329EB" w:rsidP="009329EB"/>
        </w:tc>
      </w:tr>
      <w:tr w:rsidR="009329EB" w14:paraId="46939AFE" w14:textId="77777777" w:rsidTr="006F49E7">
        <w:tc>
          <w:tcPr>
            <w:tcW w:w="200" w:type="pct"/>
          </w:tcPr>
          <w:p w14:paraId="527203CB" w14:textId="77777777" w:rsidR="009329EB" w:rsidRDefault="009329EB" w:rsidP="009329EB">
            <w:r>
              <w:lastRenderedPageBreak/>
              <w:t>104</w:t>
            </w:r>
          </w:p>
        </w:tc>
        <w:tc>
          <w:tcPr>
            <w:tcW w:w="2300" w:type="pct"/>
          </w:tcPr>
          <w:p w14:paraId="435A28FB" w14:textId="7C9A0BC6" w:rsidR="009329EB" w:rsidRDefault="009329EB" w:rsidP="009329EB">
            <w:pPr>
              <w:pStyle w:val="ListLowerRoman4"/>
              <w:numPr>
                <w:ilvl w:val="0"/>
                <w:numId w:val="138"/>
              </w:numPr>
            </w:pPr>
            <w:r>
              <w:t xml:space="preserve">Möglichkeit </w:t>
            </w:r>
            <w:r w:rsidR="00532263">
              <w:t xml:space="preserve">der </w:t>
            </w:r>
            <w:r>
              <w:t>Vergabe von Zugriffsrechten je Gruppe (individuellen Strukturen von IT-Ressourcen sowie auf individuellen Elementen) auf Basis von Metadaten (bspw. Zugriffsrechte in einer Gruppe von Servern und Services* für ein Projekt).</w:t>
            </w:r>
          </w:p>
        </w:tc>
        <w:tc>
          <w:tcPr>
            <w:tcW w:w="200" w:type="pct"/>
          </w:tcPr>
          <w:p w14:paraId="7B086E44" w14:textId="77777777" w:rsidR="009329EB" w:rsidRDefault="009329EB" w:rsidP="009329EB">
            <w:pPr>
              <w:jc w:val="center"/>
            </w:pPr>
          </w:p>
        </w:tc>
        <w:tc>
          <w:tcPr>
            <w:tcW w:w="2300" w:type="pct"/>
          </w:tcPr>
          <w:p w14:paraId="0D7B19A6" w14:textId="77777777" w:rsidR="009329EB" w:rsidRPr="009C05D6" w:rsidRDefault="009329EB" w:rsidP="009329EB"/>
        </w:tc>
      </w:tr>
      <w:tr w:rsidR="009329EB" w14:paraId="225EE75C" w14:textId="77777777" w:rsidTr="006F49E7">
        <w:tc>
          <w:tcPr>
            <w:tcW w:w="200" w:type="pct"/>
          </w:tcPr>
          <w:p w14:paraId="27ADEA20" w14:textId="77777777" w:rsidR="009329EB" w:rsidRDefault="009329EB" w:rsidP="009329EB">
            <w:r>
              <w:t>105</w:t>
            </w:r>
          </w:p>
        </w:tc>
        <w:tc>
          <w:tcPr>
            <w:tcW w:w="2300" w:type="pct"/>
          </w:tcPr>
          <w:p w14:paraId="74E2F9A0" w14:textId="77777777" w:rsidR="009329EB" w:rsidRDefault="009329EB" w:rsidP="009329EB">
            <w:pPr>
              <w:pStyle w:val="ListLowerRoman4"/>
              <w:numPr>
                <w:ilvl w:val="0"/>
                <w:numId w:val="138"/>
              </w:numPr>
            </w:pPr>
            <w:r>
              <w:t>Möglichkeit der Konfiguration über das Web Interface und API.</w:t>
            </w:r>
          </w:p>
        </w:tc>
        <w:tc>
          <w:tcPr>
            <w:tcW w:w="200" w:type="pct"/>
          </w:tcPr>
          <w:p w14:paraId="212EC616" w14:textId="77777777" w:rsidR="009329EB" w:rsidRDefault="009329EB" w:rsidP="009329EB">
            <w:pPr>
              <w:jc w:val="center"/>
            </w:pPr>
          </w:p>
        </w:tc>
        <w:tc>
          <w:tcPr>
            <w:tcW w:w="2300" w:type="pct"/>
          </w:tcPr>
          <w:p w14:paraId="1A71FF61" w14:textId="77777777" w:rsidR="009329EB" w:rsidRPr="009C05D6" w:rsidRDefault="009329EB" w:rsidP="009329EB"/>
        </w:tc>
      </w:tr>
      <w:tr w:rsidR="009329EB" w14:paraId="7A4163BC" w14:textId="77777777" w:rsidTr="006F49E7">
        <w:tc>
          <w:tcPr>
            <w:tcW w:w="200" w:type="pct"/>
          </w:tcPr>
          <w:p w14:paraId="2DDE73F6" w14:textId="77777777" w:rsidR="009329EB" w:rsidRDefault="009329EB" w:rsidP="009329EB">
            <w:r>
              <w:t>106</w:t>
            </w:r>
          </w:p>
        </w:tc>
        <w:tc>
          <w:tcPr>
            <w:tcW w:w="2300" w:type="pct"/>
          </w:tcPr>
          <w:p w14:paraId="428F642A" w14:textId="77777777" w:rsidR="009329EB" w:rsidRDefault="009329EB" w:rsidP="009329EB">
            <w:pPr>
              <w:pStyle w:val="berschrift3"/>
            </w:pPr>
            <w:bookmarkStart w:id="14" w:name="_Toc234235308"/>
            <w:r>
              <w:t>RDBMS as a Service</w:t>
            </w:r>
            <w:bookmarkEnd w:id="14"/>
          </w:p>
        </w:tc>
        <w:tc>
          <w:tcPr>
            <w:tcW w:w="200" w:type="pct"/>
          </w:tcPr>
          <w:p w14:paraId="4A137F68" w14:textId="77777777" w:rsidR="009329EB" w:rsidRDefault="009329EB" w:rsidP="009329EB">
            <w:pPr>
              <w:jc w:val="center"/>
            </w:pPr>
          </w:p>
        </w:tc>
        <w:tc>
          <w:tcPr>
            <w:tcW w:w="2300" w:type="pct"/>
          </w:tcPr>
          <w:p w14:paraId="690B86DB" w14:textId="77777777" w:rsidR="009329EB" w:rsidRPr="009C05D6" w:rsidRDefault="009329EB" w:rsidP="009329EB"/>
        </w:tc>
      </w:tr>
      <w:tr w:rsidR="009329EB" w14:paraId="3D1A6DE5" w14:textId="77777777" w:rsidTr="006F49E7">
        <w:tc>
          <w:tcPr>
            <w:tcW w:w="200" w:type="pct"/>
          </w:tcPr>
          <w:p w14:paraId="399C1DE1" w14:textId="77777777" w:rsidR="009329EB" w:rsidRDefault="009329EB" w:rsidP="009329EB">
            <w:r>
              <w:t>107</w:t>
            </w:r>
          </w:p>
        </w:tc>
        <w:tc>
          <w:tcPr>
            <w:tcW w:w="2300" w:type="pct"/>
          </w:tcPr>
          <w:p w14:paraId="12026E9C" w14:textId="5723ED8F" w:rsidR="009329EB" w:rsidRDefault="009329EB" w:rsidP="009329EB">
            <w:pPr>
              <w:pStyle w:val="HeadingBody3"/>
            </w:pPr>
            <w:r>
              <w:t>Aufgrund der Vielfalt, der von dem Auftraggeber bevorzugt genutzten Datenbank-Varianten sowie der unterschiedlichen Managementstrukturen und Verantwortungsbereiche, werden RDBMS Services*, welche grundlegende konfigurierbare Datenbank-Funktionen/Features zur Verfügung stellen, gefordert, ohne spezifisches Know-how zu benötigen.</w:t>
            </w:r>
          </w:p>
        </w:tc>
        <w:tc>
          <w:tcPr>
            <w:tcW w:w="200" w:type="pct"/>
          </w:tcPr>
          <w:p w14:paraId="353320DF" w14:textId="77777777" w:rsidR="009329EB" w:rsidRDefault="009329EB" w:rsidP="009329EB">
            <w:pPr>
              <w:jc w:val="center"/>
            </w:pPr>
          </w:p>
        </w:tc>
        <w:tc>
          <w:tcPr>
            <w:tcW w:w="2300" w:type="pct"/>
          </w:tcPr>
          <w:p w14:paraId="0580E694" w14:textId="77777777" w:rsidR="009329EB" w:rsidRPr="009C05D6" w:rsidRDefault="009329EB" w:rsidP="009329EB"/>
        </w:tc>
      </w:tr>
      <w:tr w:rsidR="009329EB" w14:paraId="051BEDAD" w14:textId="77777777" w:rsidTr="006F49E7">
        <w:tc>
          <w:tcPr>
            <w:tcW w:w="200" w:type="pct"/>
          </w:tcPr>
          <w:p w14:paraId="39F6B186" w14:textId="77777777" w:rsidR="009329EB" w:rsidRDefault="009329EB" w:rsidP="009329EB">
            <w:r>
              <w:t>108</w:t>
            </w:r>
          </w:p>
        </w:tc>
        <w:tc>
          <w:tcPr>
            <w:tcW w:w="2300" w:type="pct"/>
          </w:tcPr>
          <w:p w14:paraId="025A17DD" w14:textId="632C7A19" w:rsidR="009329EB" w:rsidRDefault="009329EB" w:rsidP="009329EB">
            <w:pPr>
              <w:pStyle w:val="HeadingBody3"/>
            </w:pPr>
            <w:r>
              <w:t>Im Bestand des Auftraggebers werden viele Anwendungen betrieben, die MSSQL-Datenbanken verwenden. Diese Anwendungen lassen sich nicht mit vertretbarem Aufwand auf RDBMS-Systeme anderer Hersteller migrieren.</w:t>
            </w:r>
          </w:p>
        </w:tc>
        <w:tc>
          <w:tcPr>
            <w:tcW w:w="200" w:type="pct"/>
          </w:tcPr>
          <w:p w14:paraId="48053885" w14:textId="77777777" w:rsidR="009329EB" w:rsidRDefault="009329EB" w:rsidP="009329EB">
            <w:pPr>
              <w:jc w:val="center"/>
            </w:pPr>
          </w:p>
        </w:tc>
        <w:tc>
          <w:tcPr>
            <w:tcW w:w="2300" w:type="pct"/>
          </w:tcPr>
          <w:p w14:paraId="0B56342A" w14:textId="77777777" w:rsidR="009329EB" w:rsidRPr="009C05D6" w:rsidRDefault="009329EB" w:rsidP="009329EB"/>
        </w:tc>
      </w:tr>
      <w:tr w:rsidR="009329EB" w14:paraId="34C91565" w14:textId="77777777" w:rsidTr="006F49E7">
        <w:tc>
          <w:tcPr>
            <w:tcW w:w="200" w:type="pct"/>
          </w:tcPr>
          <w:p w14:paraId="1B79C517" w14:textId="77777777" w:rsidR="009329EB" w:rsidRDefault="009329EB" w:rsidP="009329EB">
            <w:r>
              <w:t>109</w:t>
            </w:r>
          </w:p>
        </w:tc>
        <w:tc>
          <w:tcPr>
            <w:tcW w:w="2300" w:type="pct"/>
          </w:tcPr>
          <w:p w14:paraId="55522DCF" w14:textId="77777777" w:rsidR="009329EB" w:rsidRDefault="009329EB" w:rsidP="009329EB">
            <w:pPr>
              <w:pStyle w:val="HeadingBody3"/>
            </w:pPr>
            <w:r>
              <w:t>Folgende Anforderungen werden durch den Auftragnehmer bzw. die Cloud-Lösung erfüllt:</w:t>
            </w:r>
          </w:p>
        </w:tc>
        <w:tc>
          <w:tcPr>
            <w:tcW w:w="200" w:type="pct"/>
          </w:tcPr>
          <w:p w14:paraId="4B5546E0" w14:textId="77777777" w:rsidR="009329EB" w:rsidRDefault="009329EB" w:rsidP="009329EB">
            <w:pPr>
              <w:jc w:val="center"/>
            </w:pPr>
          </w:p>
        </w:tc>
        <w:tc>
          <w:tcPr>
            <w:tcW w:w="2300" w:type="pct"/>
          </w:tcPr>
          <w:p w14:paraId="218CE20F" w14:textId="77777777" w:rsidR="009329EB" w:rsidRPr="009C05D6" w:rsidRDefault="009329EB" w:rsidP="009329EB"/>
        </w:tc>
      </w:tr>
      <w:tr w:rsidR="009329EB" w14:paraId="55CA47E2" w14:textId="77777777" w:rsidTr="006F49E7">
        <w:tc>
          <w:tcPr>
            <w:tcW w:w="200" w:type="pct"/>
          </w:tcPr>
          <w:p w14:paraId="21468328" w14:textId="77777777" w:rsidR="009329EB" w:rsidRDefault="009329EB" w:rsidP="009329EB">
            <w:r>
              <w:t>110</w:t>
            </w:r>
          </w:p>
        </w:tc>
        <w:tc>
          <w:tcPr>
            <w:tcW w:w="2300" w:type="pct"/>
          </w:tcPr>
          <w:p w14:paraId="4CB444B4" w14:textId="6223A3B0" w:rsidR="009329EB" w:rsidRDefault="009329EB" w:rsidP="009329EB">
            <w:pPr>
              <w:pStyle w:val="ListLowerRoman4"/>
              <w:numPr>
                <w:ilvl w:val="0"/>
                <w:numId w:val="139"/>
              </w:numPr>
            </w:pPr>
            <w:r>
              <w:t>Der Auftragnehmer hat keinen inhaltlichen Zugriff auf die Daten* des Auftraggebers, um so eine mögliche Veränderung von Daten* durch den Auftragnehmer bzw. der von ihm eingesetzten Personen und/oder einen Abfluss von Daten* durch den Auftragnehmer bzw. der von ihm eingesetzten Personen auszuschließen.</w:t>
            </w:r>
          </w:p>
        </w:tc>
        <w:tc>
          <w:tcPr>
            <w:tcW w:w="200" w:type="pct"/>
          </w:tcPr>
          <w:p w14:paraId="2922699A" w14:textId="77777777" w:rsidR="009329EB" w:rsidRDefault="009329EB" w:rsidP="009329EB">
            <w:pPr>
              <w:jc w:val="center"/>
            </w:pPr>
          </w:p>
        </w:tc>
        <w:tc>
          <w:tcPr>
            <w:tcW w:w="2300" w:type="pct"/>
          </w:tcPr>
          <w:p w14:paraId="283A0B25" w14:textId="77777777" w:rsidR="009329EB" w:rsidRPr="009C05D6" w:rsidRDefault="009329EB" w:rsidP="009329EB"/>
        </w:tc>
      </w:tr>
      <w:tr w:rsidR="009329EB" w14:paraId="35CA4CA1" w14:textId="77777777" w:rsidTr="006F49E7">
        <w:tc>
          <w:tcPr>
            <w:tcW w:w="200" w:type="pct"/>
          </w:tcPr>
          <w:p w14:paraId="4C3480D8" w14:textId="77777777" w:rsidR="009329EB" w:rsidRDefault="009329EB" w:rsidP="009329EB">
            <w:r>
              <w:t>111</w:t>
            </w:r>
          </w:p>
        </w:tc>
        <w:tc>
          <w:tcPr>
            <w:tcW w:w="2300" w:type="pct"/>
          </w:tcPr>
          <w:p w14:paraId="146FEFE1" w14:textId="58ED8BB1" w:rsidR="009329EB" w:rsidRPr="00651553" w:rsidRDefault="009329EB" w:rsidP="009329EB">
            <w:pPr>
              <w:pStyle w:val="ListLowerRoman4"/>
              <w:numPr>
                <w:ilvl w:val="0"/>
                <w:numId w:val="139"/>
              </w:numPr>
            </w:pPr>
            <w:r w:rsidRPr="00651553">
              <w:t>Ein oder mehrere Relational Database Management System (RDBMS) as a Service, welche vollautomatisiert im Self Service bedienbar sind; hier ist für den Auftraggeber kein Zugriff auf darunterliegende OS möglich und die Wartung des Service wird komplett durch den Auftragnehmer durchgeführt.</w:t>
            </w:r>
          </w:p>
        </w:tc>
        <w:tc>
          <w:tcPr>
            <w:tcW w:w="200" w:type="pct"/>
          </w:tcPr>
          <w:p w14:paraId="153FACD9" w14:textId="77777777" w:rsidR="009329EB" w:rsidRDefault="009329EB" w:rsidP="009329EB">
            <w:pPr>
              <w:jc w:val="center"/>
            </w:pPr>
          </w:p>
        </w:tc>
        <w:tc>
          <w:tcPr>
            <w:tcW w:w="2300" w:type="pct"/>
          </w:tcPr>
          <w:p w14:paraId="46D6B428" w14:textId="77777777" w:rsidR="009329EB" w:rsidRPr="009C05D6" w:rsidRDefault="009329EB" w:rsidP="009329EB"/>
        </w:tc>
      </w:tr>
      <w:tr w:rsidR="009329EB" w14:paraId="7596523A" w14:textId="77777777" w:rsidTr="006F49E7">
        <w:tc>
          <w:tcPr>
            <w:tcW w:w="200" w:type="pct"/>
          </w:tcPr>
          <w:p w14:paraId="2CEA9E1F" w14:textId="77777777" w:rsidR="009329EB" w:rsidRDefault="009329EB" w:rsidP="009329EB">
            <w:r>
              <w:t>112</w:t>
            </w:r>
          </w:p>
        </w:tc>
        <w:tc>
          <w:tcPr>
            <w:tcW w:w="2300" w:type="pct"/>
          </w:tcPr>
          <w:p w14:paraId="1185709A" w14:textId="662E415A" w:rsidR="009329EB" w:rsidRPr="00651553" w:rsidRDefault="009329EB" w:rsidP="009329EB">
            <w:pPr>
              <w:pStyle w:val="ListLowerRoman4"/>
            </w:pPr>
            <w:r w:rsidRPr="00651553">
              <w:t xml:space="preserve">Für EU*-souveräne Public Cloud Services* erfolgt der vollständige technische Betrieb ausschließlich innerhalb der EU*. </w:t>
            </w:r>
          </w:p>
        </w:tc>
        <w:tc>
          <w:tcPr>
            <w:tcW w:w="200" w:type="pct"/>
          </w:tcPr>
          <w:p w14:paraId="5FD2AD22" w14:textId="77777777" w:rsidR="009329EB" w:rsidRDefault="009329EB" w:rsidP="009329EB">
            <w:pPr>
              <w:jc w:val="center"/>
            </w:pPr>
          </w:p>
        </w:tc>
        <w:tc>
          <w:tcPr>
            <w:tcW w:w="2300" w:type="pct"/>
          </w:tcPr>
          <w:p w14:paraId="3048D814" w14:textId="77777777" w:rsidR="009329EB" w:rsidRPr="009C05D6" w:rsidRDefault="009329EB" w:rsidP="009329EB"/>
        </w:tc>
      </w:tr>
      <w:tr w:rsidR="009329EB" w14:paraId="59B91ACD" w14:textId="77777777" w:rsidTr="006F49E7">
        <w:tc>
          <w:tcPr>
            <w:tcW w:w="200" w:type="pct"/>
          </w:tcPr>
          <w:p w14:paraId="22DD688B" w14:textId="77777777" w:rsidR="009329EB" w:rsidRDefault="009329EB" w:rsidP="009329EB">
            <w:r>
              <w:lastRenderedPageBreak/>
              <w:t>113</w:t>
            </w:r>
          </w:p>
        </w:tc>
        <w:tc>
          <w:tcPr>
            <w:tcW w:w="2300" w:type="pct"/>
          </w:tcPr>
          <w:p w14:paraId="6E184E8B" w14:textId="63BBF035" w:rsidR="009329EB" w:rsidRPr="00651553" w:rsidRDefault="009329EB" w:rsidP="009329EB">
            <w:pPr>
              <w:pStyle w:val="ListLowerRoman4"/>
            </w:pPr>
            <w:r w:rsidRPr="00651553">
              <w:t>Mindestens Microsoft SQL Server (MSSQL), PostgreSQL , MySQL sowie NoSQL (Dokumenten-, Key-Value-Datenbanken) und Cloud eigene Datenbanken sind verfügbar.</w:t>
            </w:r>
          </w:p>
        </w:tc>
        <w:tc>
          <w:tcPr>
            <w:tcW w:w="200" w:type="pct"/>
          </w:tcPr>
          <w:p w14:paraId="60367C0A" w14:textId="77777777" w:rsidR="009329EB" w:rsidRDefault="009329EB" w:rsidP="009329EB">
            <w:pPr>
              <w:jc w:val="center"/>
            </w:pPr>
          </w:p>
        </w:tc>
        <w:tc>
          <w:tcPr>
            <w:tcW w:w="2300" w:type="pct"/>
          </w:tcPr>
          <w:p w14:paraId="25416B2B" w14:textId="77777777" w:rsidR="009329EB" w:rsidRPr="009C05D6" w:rsidRDefault="009329EB" w:rsidP="009329EB"/>
        </w:tc>
      </w:tr>
      <w:tr w:rsidR="009329EB" w14:paraId="11059EFE" w14:textId="77777777" w:rsidTr="006F49E7">
        <w:tc>
          <w:tcPr>
            <w:tcW w:w="200" w:type="pct"/>
          </w:tcPr>
          <w:p w14:paraId="2D45FD92" w14:textId="77777777" w:rsidR="009329EB" w:rsidRDefault="009329EB" w:rsidP="009329EB">
            <w:r>
              <w:t>114</w:t>
            </w:r>
          </w:p>
        </w:tc>
        <w:tc>
          <w:tcPr>
            <w:tcW w:w="2300" w:type="pct"/>
          </w:tcPr>
          <w:p w14:paraId="358A127F" w14:textId="484E6203" w:rsidR="009329EB" w:rsidRDefault="009329EB" w:rsidP="009329EB">
            <w:pPr>
              <w:pStyle w:val="ListLowerRoman4"/>
            </w:pPr>
            <w:r>
              <w:t>Es besteht die Möglichkeit, von dem Auftraggeber selbst erworbene Lizenzen in der Cloud zu nutzen (bring-your-own-licence).</w:t>
            </w:r>
          </w:p>
        </w:tc>
        <w:tc>
          <w:tcPr>
            <w:tcW w:w="200" w:type="pct"/>
          </w:tcPr>
          <w:p w14:paraId="711D8E5F" w14:textId="77777777" w:rsidR="009329EB" w:rsidRDefault="009329EB" w:rsidP="009329EB">
            <w:pPr>
              <w:jc w:val="center"/>
            </w:pPr>
          </w:p>
        </w:tc>
        <w:tc>
          <w:tcPr>
            <w:tcW w:w="2300" w:type="pct"/>
          </w:tcPr>
          <w:p w14:paraId="15EBC588" w14:textId="77777777" w:rsidR="009329EB" w:rsidRPr="009C05D6" w:rsidRDefault="009329EB" w:rsidP="009329EB"/>
        </w:tc>
      </w:tr>
      <w:tr w:rsidR="009329EB" w14:paraId="624473D6" w14:textId="77777777" w:rsidTr="006F49E7">
        <w:tc>
          <w:tcPr>
            <w:tcW w:w="200" w:type="pct"/>
          </w:tcPr>
          <w:p w14:paraId="1FB12CAC" w14:textId="77777777" w:rsidR="009329EB" w:rsidRDefault="009329EB" w:rsidP="009329EB">
            <w:r>
              <w:t>115</w:t>
            </w:r>
          </w:p>
        </w:tc>
        <w:tc>
          <w:tcPr>
            <w:tcW w:w="2300" w:type="pct"/>
          </w:tcPr>
          <w:p w14:paraId="0CF4707A" w14:textId="43687154" w:rsidR="009329EB" w:rsidRDefault="009329EB" w:rsidP="009329EB">
            <w:pPr>
              <w:pStyle w:val="ListLowerRoman4"/>
            </w:pPr>
            <w:r>
              <w:t>Eine georedundante (nach BSI) Replikation ist konfigurierbar.</w:t>
            </w:r>
          </w:p>
        </w:tc>
        <w:tc>
          <w:tcPr>
            <w:tcW w:w="200" w:type="pct"/>
          </w:tcPr>
          <w:p w14:paraId="36BB365C" w14:textId="77777777" w:rsidR="009329EB" w:rsidRDefault="009329EB" w:rsidP="009329EB">
            <w:pPr>
              <w:jc w:val="center"/>
            </w:pPr>
          </w:p>
        </w:tc>
        <w:tc>
          <w:tcPr>
            <w:tcW w:w="2300" w:type="pct"/>
          </w:tcPr>
          <w:p w14:paraId="47214442" w14:textId="77777777" w:rsidR="009329EB" w:rsidRPr="009C05D6" w:rsidRDefault="009329EB" w:rsidP="009329EB"/>
        </w:tc>
      </w:tr>
      <w:tr w:rsidR="009329EB" w14:paraId="09C139D4" w14:textId="77777777" w:rsidTr="006F49E7">
        <w:tc>
          <w:tcPr>
            <w:tcW w:w="200" w:type="pct"/>
          </w:tcPr>
          <w:p w14:paraId="771CCD1A" w14:textId="77777777" w:rsidR="009329EB" w:rsidRDefault="009329EB" w:rsidP="009329EB">
            <w:r>
              <w:t>116</w:t>
            </w:r>
          </w:p>
        </w:tc>
        <w:tc>
          <w:tcPr>
            <w:tcW w:w="2300" w:type="pct"/>
          </w:tcPr>
          <w:p w14:paraId="5BC972DB" w14:textId="6E0C7134" w:rsidR="009329EB" w:rsidRDefault="009329EB" w:rsidP="009329EB">
            <w:pPr>
              <w:pStyle w:val="ListLowerRoman4"/>
            </w:pPr>
            <w:r>
              <w:t>Es muss ermöglicht werden einen eigenen Verschlüsselungsschlüssel (Bring-Your-Own-Key) zur Verschlüsselung der Nutzdaten* einzusetzen.</w:t>
            </w:r>
          </w:p>
        </w:tc>
        <w:tc>
          <w:tcPr>
            <w:tcW w:w="200" w:type="pct"/>
          </w:tcPr>
          <w:p w14:paraId="5197084A" w14:textId="77777777" w:rsidR="009329EB" w:rsidRDefault="009329EB" w:rsidP="009329EB">
            <w:pPr>
              <w:jc w:val="center"/>
            </w:pPr>
          </w:p>
        </w:tc>
        <w:tc>
          <w:tcPr>
            <w:tcW w:w="2300" w:type="pct"/>
          </w:tcPr>
          <w:p w14:paraId="2A25DDF8" w14:textId="77777777" w:rsidR="009329EB" w:rsidRPr="009C05D6" w:rsidRDefault="009329EB" w:rsidP="009329EB"/>
        </w:tc>
      </w:tr>
      <w:tr w:rsidR="009329EB" w14:paraId="6EFBBE16" w14:textId="77777777" w:rsidTr="006F49E7">
        <w:tc>
          <w:tcPr>
            <w:tcW w:w="200" w:type="pct"/>
          </w:tcPr>
          <w:p w14:paraId="54D43F79" w14:textId="77777777" w:rsidR="009329EB" w:rsidRDefault="009329EB" w:rsidP="009329EB">
            <w:r>
              <w:t>117</w:t>
            </w:r>
          </w:p>
        </w:tc>
        <w:tc>
          <w:tcPr>
            <w:tcW w:w="2300" w:type="pct"/>
          </w:tcPr>
          <w:p w14:paraId="188B9FBC" w14:textId="77F10CD6" w:rsidR="009329EB" w:rsidRDefault="009329EB" w:rsidP="009329EB">
            <w:pPr>
              <w:pStyle w:val="ListLowerRoman4"/>
            </w:pPr>
            <w:r>
              <w:t>Es besteht die Möglichkeit Nutzdaten* verschlüsselt abzulegen, so dass sie nur für den Auftraggeber lesbar sind, insbesondere nicht für den Auftragnehmer ohne vorherige Zustimmung durch den Auftraggeber.</w:t>
            </w:r>
          </w:p>
        </w:tc>
        <w:tc>
          <w:tcPr>
            <w:tcW w:w="200" w:type="pct"/>
          </w:tcPr>
          <w:p w14:paraId="4041BFCD" w14:textId="77777777" w:rsidR="009329EB" w:rsidRDefault="009329EB" w:rsidP="009329EB">
            <w:pPr>
              <w:jc w:val="center"/>
            </w:pPr>
          </w:p>
        </w:tc>
        <w:tc>
          <w:tcPr>
            <w:tcW w:w="2300" w:type="pct"/>
          </w:tcPr>
          <w:p w14:paraId="3567ECFF" w14:textId="77777777" w:rsidR="009329EB" w:rsidRPr="009C05D6" w:rsidRDefault="009329EB" w:rsidP="009329EB"/>
        </w:tc>
      </w:tr>
      <w:tr w:rsidR="009329EB" w14:paraId="2B56A13C" w14:textId="77777777" w:rsidTr="006F49E7">
        <w:tc>
          <w:tcPr>
            <w:tcW w:w="200" w:type="pct"/>
          </w:tcPr>
          <w:p w14:paraId="4AB84ED3" w14:textId="77777777" w:rsidR="009329EB" w:rsidRDefault="009329EB" w:rsidP="009329EB">
            <w:r>
              <w:t>118</w:t>
            </w:r>
          </w:p>
        </w:tc>
        <w:tc>
          <w:tcPr>
            <w:tcW w:w="2300" w:type="pct"/>
          </w:tcPr>
          <w:p w14:paraId="083F73A7" w14:textId="77777777" w:rsidR="009329EB" w:rsidRDefault="009329EB" w:rsidP="009329EB">
            <w:pPr>
              <w:pStyle w:val="berschrift3"/>
            </w:pPr>
            <w:bookmarkStart w:id="15" w:name="_Toc234235309"/>
            <w:r>
              <w:t>Performance Monitoring</w:t>
            </w:r>
            <w:bookmarkEnd w:id="15"/>
          </w:p>
        </w:tc>
        <w:tc>
          <w:tcPr>
            <w:tcW w:w="200" w:type="pct"/>
          </w:tcPr>
          <w:p w14:paraId="1BB4BFCF" w14:textId="77777777" w:rsidR="009329EB" w:rsidRDefault="009329EB" w:rsidP="009329EB">
            <w:pPr>
              <w:jc w:val="center"/>
            </w:pPr>
          </w:p>
        </w:tc>
        <w:tc>
          <w:tcPr>
            <w:tcW w:w="2300" w:type="pct"/>
          </w:tcPr>
          <w:p w14:paraId="002F22CC" w14:textId="77777777" w:rsidR="009329EB" w:rsidRPr="009C05D6" w:rsidRDefault="009329EB" w:rsidP="009329EB"/>
        </w:tc>
      </w:tr>
      <w:tr w:rsidR="009329EB" w14:paraId="70A3DF48" w14:textId="77777777" w:rsidTr="006F49E7">
        <w:tc>
          <w:tcPr>
            <w:tcW w:w="200" w:type="pct"/>
          </w:tcPr>
          <w:p w14:paraId="35744C52" w14:textId="77777777" w:rsidR="009329EB" w:rsidRDefault="009329EB" w:rsidP="009329EB">
            <w:r>
              <w:t>119</w:t>
            </w:r>
          </w:p>
        </w:tc>
        <w:tc>
          <w:tcPr>
            <w:tcW w:w="2300" w:type="pct"/>
          </w:tcPr>
          <w:p w14:paraId="054485F1" w14:textId="019873AC" w:rsidR="009329EB" w:rsidRDefault="009329EB" w:rsidP="009329EB">
            <w:pPr>
              <w:pStyle w:val="HeadingBody3"/>
            </w:pPr>
            <w:r>
              <w:t>Für die aktive Betriebsführung im Sinne der Sicherstellung von Stabilität und Performance ist für den Auftraggeber eine Echtzeitauswertung diverser Betriebsparameter notwendig.</w:t>
            </w:r>
          </w:p>
        </w:tc>
        <w:tc>
          <w:tcPr>
            <w:tcW w:w="200" w:type="pct"/>
          </w:tcPr>
          <w:p w14:paraId="49A0BFA1" w14:textId="77777777" w:rsidR="009329EB" w:rsidRDefault="009329EB" w:rsidP="009329EB">
            <w:pPr>
              <w:jc w:val="center"/>
            </w:pPr>
          </w:p>
        </w:tc>
        <w:tc>
          <w:tcPr>
            <w:tcW w:w="2300" w:type="pct"/>
          </w:tcPr>
          <w:p w14:paraId="36E45529" w14:textId="77777777" w:rsidR="009329EB" w:rsidRPr="009C05D6" w:rsidRDefault="009329EB" w:rsidP="009329EB"/>
        </w:tc>
      </w:tr>
      <w:tr w:rsidR="009329EB" w14:paraId="52DD8EF8" w14:textId="77777777" w:rsidTr="006F49E7">
        <w:tc>
          <w:tcPr>
            <w:tcW w:w="200" w:type="pct"/>
          </w:tcPr>
          <w:p w14:paraId="59B9C1BE" w14:textId="77777777" w:rsidR="009329EB" w:rsidRDefault="009329EB" w:rsidP="009329EB">
            <w:r>
              <w:t>120</w:t>
            </w:r>
          </w:p>
        </w:tc>
        <w:tc>
          <w:tcPr>
            <w:tcW w:w="2300" w:type="pct"/>
          </w:tcPr>
          <w:p w14:paraId="30D331D6" w14:textId="158841BA" w:rsidR="009329EB" w:rsidRDefault="009329EB" w:rsidP="009329EB">
            <w:pPr>
              <w:pStyle w:val="HeadingBody3"/>
            </w:pPr>
            <w:r>
              <w:t>Zur Sicherstellung der zwischen dem Auftragnehmer und dem Auftraggeber vereinbarten Service Levels sowie der Unterstützung in Fehlerfällen bzw. einer Root Cause Analysis sind entsprechende Logging-Funktionen notwendig.</w:t>
            </w:r>
          </w:p>
        </w:tc>
        <w:tc>
          <w:tcPr>
            <w:tcW w:w="200" w:type="pct"/>
          </w:tcPr>
          <w:p w14:paraId="464A8824" w14:textId="77777777" w:rsidR="009329EB" w:rsidRDefault="009329EB" w:rsidP="009329EB">
            <w:pPr>
              <w:jc w:val="center"/>
            </w:pPr>
          </w:p>
        </w:tc>
        <w:tc>
          <w:tcPr>
            <w:tcW w:w="2300" w:type="pct"/>
          </w:tcPr>
          <w:p w14:paraId="3455990E" w14:textId="77777777" w:rsidR="009329EB" w:rsidRPr="009C05D6" w:rsidRDefault="009329EB" w:rsidP="009329EB"/>
        </w:tc>
      </w:tr>
      <w:tr w:rsidR="009329EB" w14:paraId="040FB707" w14:textId="77777777" w:rsidTr="006F49E7">
        <w:tc>
          <w:tcPr>
            <w:tcW w:w="200" w:type="pct"/>
          </w:tcPr>
          <w:p w14:paraId="18C2949E" w14:textId="77777777" w:rsidR="009329EB" w:rsidRDefault="009329EB" w:rsidP="009329EB">
            <w:r>
              <w:t>121</w:t>
            </w:r>
          </w:p>
        </w:tc>
        <w:tc>
          <w:tcPr>
            <w:tcW w:w="2300" w:type="pct"/>
          </w:tcPr>
          <w:p w14:paraId="75FBB64C" w14:textId="2DC2AF6D" w:rsidR="009329EB" w:rsidRDefault="009329EB" w:rsidP="009329EB">
            <w:pPr>
              <w:pStyle w:val="HeadingBody3"/>
            </w:pPr>
            <w:r>
              <w:t>Daher wird der Auftragnehmer bzw. die Cloud-Lösung folgende Anforderungen an Monitoring erfüllen:</w:t>
            </w:r>
          </w:p>
        </w:tc>
        <w:tc>
          <w:tcPr>
            <w:tcW w:w="200" w:type="pct"/>
          </w:tcPr>
          <w:p w14:paraId="7BCC20AD" w14:textId="77777777" w:rsidR="009329EB" w:rsidRDefault="009329EB" w:rsidP="009329EB">
            <w:pPr>
              <w:jc w:val="center"/>
            </w:pPr>
          </w:p>
        </w:tc>
        <w:tc>
          <w:tcPr>
            <w:tcW w:w="2300" w:type="pct"/>
          </w:tcPr>
          <w:p w14:paraId="610E7E4A" w14:textId="77777777" w:rsidR="009329EB" w:rsidRPr="009C05D6" w:rsidRDefault="009329EB" w:rsidP="009329EB"/>
        </w:tc>
      </w:tr>
      <w:tr w:rsidR="009329EB" w14:paraId="325BF55A" w14:textId="77777777" w:rsidTr="006F49E7">
        <w:tc>
          <w:tcPr>
            <w:tcW w:w="200" w:type="pct"/>
          </w:tcPr>
          <w:p w14:paraId="69ED285C" w14:textId="77777777" w:rsidR="009329EB" w:rsidRDefault="009329EB" w:rsidP="009329EB">
            <w:r>
              <w:t>122</w:t>
            </w:r>
          </w:p>
        </w:tc>
        <w:tc>
          <w:tcPr>
            <w:tcW w:w="2300" w:type="pct"/>
          </w:tcPr>
          <w:p w14:paraId="548D7885" w14:textId="77777777" w:rsidR="009329EB" w:rsidRDefault="009329EB" w:rsidP="009329EB">
            <w:pPr>
              <w:pStyle w:val="ListLowerRoman4"/>
              <w:numPr>
                <w:ilvl w:val="0"/>
                <w:numId w:val="140"/>
              </w:numPr>
            </w:pPr>
            <w:r>
              <w:t>Es können über das Web Interface und API auf Monitoring Informationen zurückgegriffen werden. Metriken sind mindestens:</w:t>
            </w:r>
          </w:p>
        </w:tc>
        <w:tc>
          <w:tcPr>
            <w:tcW w:w="200" w:type="pct"/>
          </w:tcPr>
          <w:p w14:paraId="766F05E6" w14:textId="77777777" w:rsidR="009329EB" w:rsidRDefault="009329EB" w:rsidP="009329EB">
            <w:pPr>
              <w:jc w:val="center"/>
            </w:pPr>
          </w:p>
        </w:tc>
        <w:tc>
          <w:tcPr>
            <w:tcW w:w="2300" w:type="pct"/>
          </w:tcPr>
          <w:p w14:paraId="1C4230EF" w14:textId="77777777" w:rsidR="009329EB" w:rsidRPr="009C05D6" w:rsidRDefault="009329EB" w:rsidP="009329EB"/>
        </w:tc>
      </w:tr>
      <w:tr w:rsidR="009329EB" w:rsidRPr="005D0CFC" w14:paraId="019D83BB" w14:textId="77777777" w:rsidTr="006F49E7">
        <w:tc>
          <w:tcPr>
            <w:tcW w:w="200" w:type="pct"/>
          </w:tcPr>
          <w:p w14:paraId="0CE03DD6" w14:textId="77777777" w:rsidR="009329EB" w:rsidRDefault="009329EB" w:rsidP="009329EB">
            <w:r>
              <w:t>123</w:t>
            </w:r>
          </w:p>
        </w:tc>
        <w:tc>
          <w:tcPr>
            <w:tcW w:w="2300" w:type="pct"/>
          </w:tcPr>
          <w:p w14:paraId="52556A58" w14:textId="77777777" w:rsidR="009329EB" w:rsidRPr="00C1634D" w:rsidRDefault="009329EB" w:rsidP="009329EB">
            <w:pPr>
              <w:pStyle w:val="ListDecimalPeriod5"/>
              <w:numPr>
                <w:ilvl w:val="0"/>
                <w:numId w:val="141"/>
              </w:numPr>
              <w:rPr>
                <w:lang w:val="en-US"/>
              </w:rPr>
            </w:pPr>
            <w:r w:rsidRPr="5F8BE6ED">
              <w:rPr>
                <w:lang w:val="en-US"/>
              </w:rPr>
              <w:t>Compute: CPU Utilization und Memory Utilization</w:t>
            </w:r>
          </w:p>
        </w:tc>
        <w:tc>
          <w:tcPr>
            <w:tcW w:w="200" w:type="pct"/>
          </w:tcPr>
          <w:p w14:paraId="11B100CE" w14:textId="77777777" w:rsidR="009329EB" w:rsidRPr="0016431F" w:rsidRDefault="009329EB" w:rsidP="009329EB">
            <w:pPr>
              <w:jc w:val="center"/>
              <w:rPr>
                <w:lang w:val="en-US"/>
              </w:rPr>
            </w:pPr>
          </w:p>
        </w:tc>
        <w:tc>
          <w:tcPr>
            <w:tcW w:w="2300" w:type="pct"/>
          </w:tcPr>
          <w:p w14:paraId="4E788BF1" w14:textId="77777777" w:rsidR="009329EB" w:rsidRPr="0016431F" w:rsidRDefault="009329EB" w:rsidP="009329EB">
            <w:pPr>
              <w:rPr>
                <w:lang w:val="en-US"/>
              </w:rPr>
            </w:pPr>
          </w:p>
        </w:tc>
      </w:tr>
      <w:tr w:rsidR="009329EB" w:rsidRPr="005D0CFC" w14:paraId="48932E21" w14:textId="77777777" w:rsidTr="006F49E7">
        <w:tc>
          <w:tcPr>
            <w:tcW w:w="200" w:type="pct"/>
          </w:tcPr>
          <w:p w14:paraId="12D354FC" w14:textId="77777777" w:rsidR="009329EB" w:rsidRDefault="009329EB" w:rsidP="009329EB">
            <w:r>
              <w:t>124</w:t>
            </w:r>
          </w:p>
        </w:tc>
        <w:tc>
          <w:tcPr>
            <w:tcW w:w="2300" w:type="pct"/>
          </w:tcPr>
          <w:p w14:paraId="31DD9E9E" w14:textId="77777777" w:rsidR="009329EB" w:rsidRPr="00C1634D" w:rsidRDefault="009329EB" w:rsidP="009329EB">
            <w:pPr>
              <w:pStyle w:val="ListDecimalPeriod5"/>
              <w:rPr>
                <w:lang w:val="en-US"/>
              </w:rPr>
            </w:pPr>
            <w:r w:rsidRPr="5F8BE6ED">
              <w:rPr>
                <w:lang w:val="en-US"/>
              </w:rPr>
              <w:t>Storage: Disk I/O, Storage utilization, IOPS, queue length</w:t>
            </w:r>
          </w:p>
        </w:tc>
        <w:tc>
          <w:tcPr>
            <w:tcW w:w="200" w:type="pct"/>
          </w:tcPr>
          <w:p w14:paraId="506FF5EE" w14:textId="77777777" w:rsidR="009329EB" w:rsidRPr="0016431F" w:rsidRDefault="009329EB" w:rsidP="009329EB">
            <w:pPr>
              <w:jc w:val="center"/>
              <w:rPr>
                <w:lang w:val="en-US"/>
              </w:rPr>
            </w:pPr>
          </w:p>
        </w:tc>
        <w:tc>
          <w:tcPr>
            <w:tcW w:w="2300" w:type="pct"/>
          </w:tcPr>
          <w:p w14:paraId="723A7B25" w14:textId="77777777" w:rsidR="009329EB" w:rsidRPr="0016431F" w:rsidRDefault="009329EB" w:rsidP="009329EB">
            <w:pPr>
              <w:rPr>
                <w:lang w:val="en-US"/>
              </w:rPr>
            </w:pPr>
          </w:p>
        </w:tc>
      </w:tr>
      <w:tr w:rsidR="009329EB" w:rsidRPr="005D0CFC" w14:paraId="332AC662" w14:textId="77777777" w:rsidTr="006F49E7">
        <w:tc>
          <w:tcPr>
            <w:tcW w:w="200" w:type="pct"/>
          </w:tcPr>
          <w:p w14:paraId="515D9336" w14:textId="77777777" w:rsidR="009329EB" w:rsidRDefault="009329EB" w:rsidP="009329EB">
            <w:r>
              <w:lastRenderedPageBreak/>
              <w:t>125</w:t>
            </w:r>
          </w:p>
        </w:tc>
        <w:tc>
          <w:tcPr>
            <w:tcW w:w="2300" w:type="pct"/>
          </w:tcPr>
          <w:p w14:paraId="1E1AD56A" w14:textId="77777777" w:rsidR="009329EB" w:rsidRDefault="009329EB" w:rsidP="009329EB">
            <w:pPr>
              <w:pStyle w:val="ListDecimalPeriod5"/>
              <w:rPr>
                <w:lang w:val="en-US"/>
              </w:rPr>
            </w:pPr>
            <w:r w:rsidRPr="5F8BE6ED">
              <w:rPr>
                <w:lang w:val="en-US"/>
              </w:rPr>
              <w:t>Netzwerk: Network I/O, Netzwerkbandbreite, Packet loss, Loadbalancer request latency und Connection count/Sessions</w:t>
            </w:r>
          </w:p>
        </w:tc>
        <w:tc>
          <w:tcPr>
            <w:tcW w:w="200" w:type="pct"/>
          </w:tcPr>
          <w:p w14:paraId="3214F6F6" w14:textId="77777777" w:rsidR="009329EB" w:rsidRPr="0016431F" w:rsidRDefault="009329EB" w:rsidP="009329EB">
            <w:pPr>
              <w:jc w:val="center"/>
              <w:rPr>
                <w:lang w:val="en-US"/>
              </w:rPr>
            </w:pPr>
          </w:p>
        </w:tc>
        <w:tc>
          <w:tcPr>
            <w:tcW w:w="2300" w:type="pct"/>
          </w:tcPr>
          <w:p w14:paraId="695313C8" w14:textId="77777777" w:rsidR="009329EB" w:rsidRPr="0016431F" w:rsidRDefault="009329EB" w:rsidP="009329EB">
            <w:pPr>
              <w:rPr>
                <w:lang w:val="en-US"/>
              </w:rPr>
            </w:pPr>
          </w:p>
        </w:tc>
      </w:tr>
      <w:tr w:rsidR="009329EB" w14:paraId="62488BD9" w14:textId="77777777" w:rsidTr="006F49E7">
        <w:tc>
          <w:tcPr>
            <w:tcW w:w="200" w:type="pct"/>
          </w:tcPr>
          <w:p w14:paraId="0B097891" w14:textId="77777777" w:rsidR="009329EB" w:rsidRDefault="009329EB" w:rsidP="009329EB">
            <w:r>
              <w:t>126</w:t>
            </w:r>
          </w:p>
        </w:tc>
        <w:tc>
          <w:tcPr>
            <w:tcW w:w="2300" w:type="pct"/>
          </w:tcPr>
          <w:p w14:paraId="7B24251D" w14:textId="4BD42D71" w:rsidR="009329EB" w:rsidRPr="00713879" w:rsidRDefault="009329EB" w:rsidP="009329EB">
            <w:pPr>
              <w:pStyle w:val="ListDecimalPeriod5"/>
            </w:pPr>
            <w:r w:rsidRPr="00713879">
              <w:t xml:space="preserve">Service-spezifische Kennzahlen wie u.a. dienstabhängige Leistungs-, Verfügbarkeits- und Nutzungsmetriken, wie beispielsweise Response Times, Fehlerraten, Throughput, Request-Volumen, Queue-Längen, Datenbank-Transaktionen, Cache-Hit-Raten oder Auto-Scaling-Ereignisse. </w:t>
            </w:r>
          </w:p>
        </w:tc>
        <w:tc>
          <w:tcPr>
            <w:tcW w:w="200" w:type="pct"/>
          </w:tcPr>
          <w:p w14:paraId="056319C9" w14:textId="77777777" w:rsidR="009329EB" w:rsidRDefault="009329EB" w:rsidP="009329EB">
            <w:pPr>
              <w:jc w:val="center"/>
            </w:pPr>
          </w:p>
        </w:tc>
        <w:tc>
          <w:tcPr>
            <w:tcW w:w="2300" w:type="pct"/>
          </w:tcPr>
          <w:p w14:paraId="45E0F5F5" w14:textId="77777777" w:rsidR="009329EB" w:rsidRPr="009C05D6" w:rsidRDefault="009329EB" w:rsidP="009329EB"/>
        </w:tc>
      </w:tr>
      <w:tr w:rsidR="009329EB" w14:paraId="64FDFA85" w14:textId="77777777" w:rsidTr="006F49E7">
        <w:tc>
          <w:tcPr>
            <w:tcW w:w="200" w:type="pct"/>
          </w:tcPr>
          <w:p w14:paraId="1429E77D" w14:textId="77777777" w:rsidR="009329EB" w:rsidRDefault="009329EB" w:rsidP="009329EB">
            <w:r>
              <w:t>127</w:t>
            </w:r>
          </w:p>
        </w:tc>
        <w:tc>
          <w:tcPr>
            <w:tcW w:w="2300" w:type="pct"/>
          </w:tcPr>
          <w:p w14:paraId="32F2594D" w14:textId="0DAC2D75" w:rsidR="009329EB" w:rsidRPr="006E3838" w:rsidRDefault="009329EB" w:rsidP="009329EB">
            <w:pPr>
              <w:pStyle w:val="ListDecimalPeriod5"/>
              <w:numPr>
                <w:ilvl w:val="0"/>
                <w:numId w:val="0"/>
              </w:numPr>
              <w:ind w:left="1701" w:hanging="567"/>
            </w:pPr>
            <w:r>
              <w:t>(ii) Eine Echtzeitauswertung diverser Betriebsparameter ist nach Bedarf des Nutzers konfigurierbar.</w:t>
            </w:r>
          </w:p>
        </w:tc>
        <w:tc>
          <w:tcPr>
            <w:tcW w:w="200" w:type="pct"/>
          </w:tcPr>
          <w:p w14:paraId="26A27037" w14:textId="77777777" w:rsidR="009329EB" w:rsidRDefault="009329EB" w:rsidP="009329EB">
            <w:pPr>
              <w:jc w:val="center"/>
            </w:pPr>
          </w:p>
        </w:tc>
        <w:tc>
          <w:tcPr>
            <w:tcW w:w="2300" w:type="pct"/>
          </w:tcPr>
          <w:p w14:paraId="40B7C499" w14:textId="77777777" w:rsidR="009329EB" w:rsidRPr="009C05D6" w:rsidRDefault="009329EB" w:rsidP="009329EB"/>
        </w:tc>
      </w:tr>
      <w:tr w:rsidR="009329EB" w:rsidRPr="005D0CFC" w14:paraId="37CFCD50" w14:textId="77777777" w:rsidTr="006F49E7">
        <w:tc>
          <w:tcPr>
            <w:tcW w:w="200" w:type="pct"/>
          </w:tcPr>
          <w:p w14:paraId="7E80B174" w14:textId="77777777" w:rsidR="009329EB" w:rsidRDefault="009329EB" w:rsidP="009329EB">
            <w:r>
              <w:t>128</w:t>
            </w:r>
          </w:p>
        </w:tc>
        <w:tc>
          <w:tcPr>
            <w:tcW w:w="2300" w:type="pct"/>
          </w:tcPr>
          <w:p w14:paraId="0679F7F6" w14:textId="77777777" w:rsidR="009329EB" w:rsidRPr="006E3838" w:rsidRDefault="009329EB" w:rsidP="009329EB">
            <w:pPr>
              <w:pStyle w:val="berschrift3"/>
              <w:rPr>
                <w:lang w:val="en-US"/>
              </w:rPr>
            </w:pPr>
            <w:bookmarkStart w:id="16" w:name="_Toc234235310"/>
            <w:r w:rsidRPr="5F8BE6ED">
              <w:rPr>
                <w:lang w:val="en-US"/>
              </w:rPr>
              <w:t>Configuration Management as a Service</w:t>
            </w:r>
            <w:bookmarkEnd w:id="16"/>
          </w:p>
        </w:tc>
        <w:tc>
          <w:tcPr>
            <w:tcW w:w="200" w:type="pct"/>
          </w:tcPr>
          <w:p w14:paraId="2A24B9FC" w14:textId="77777777" w:rsidR="009329EB" w:rsidRPr="0016431F" w:rsidRDefault="009329EB" w:rsidP="009329EB">
            <w:pPr>
              <w:jc w:val="center"/>
              <w:rPr>
                <w:lang w:val="en-US"/>
              </w:rPr>
            </w:pPr>
          </w:p>
        </w:tc>
        <w:tc>
          <w:tcPr>
            <w:tcW w:w="2300" w:type="pct"/>
          </w:tcPr>
          <w:p w14:paraId="5DFFC25A" w14:textId="77777777" w:rsidR="009329EB" w:rsidRPr="0016431F" w:rsidRDefault="009329EB" w:rsidP="009329EB">
            <w:pPr>
              <w:rPr>
                <w:lang w:val="en-US"/>
              </w:rPr>
            </w:pPr>
          </w:p>
        </w:tc>
      </w:tr>
      <w:tr w:rsidR="009329EB" w14:paraId="5E8080AD" w14:textId="77777777" w:rsidTr="006F49E7">
        <w:tc>
          <w:tcPr>
            <w:tcW w:w="200" w:type="pct"/>
          </w:tcPr>
          <w:p w14:paraId="3A044F01" w14:textId="77777777" w:rsidR="009329EB" w:rsidRDefault="009329EB" w:rsidP="009329EB">
            <w:r>
              <w:t>129</w:t>
            </w:r>
          </w:p>
        </w:tc>
        <w:tc>
          <w:tcPr>
            <w:tcW w:w="2300" w:type="pct"/>
          </w:tcPr>
          <w:p w14:paraId="102A518A" w14:textId="77777777" w:rsidR="009329EB" w:rsidRDefault="009329EB" w:rsidP="009329EB">
            <w:pPr>
              <w:pStyle w:val="HeadingBody3"/>
            </w:pPr>
            <w:r>
              <w:t>Bisherige Erfahrungen aus dem Cloud-Betrieb zeigen, dass neben reinen eigenen Server-Templates auch weitere Konfigurationen wie FWaaS</w:t>
            </w:r>
            <w:r w:rsidRPr="4D001080">
              <w:t xml:space="preserve">, </w:t>
            </w:r>
            <w:r>
              <w:t>LBaaS, IAM, IaC etc. notwendig sind, um standardisierte und lauffähige Umgebungen auf Knopfdruck zur Verfügung zu stellen und so Templates für komplette Umgebungen bzw. Anwendungsumgebungen zu erstellen.</w:t>
            </w:r>
          </w:p>
        </w:tc>
        <w:tc>
          <w:tcPr>
            <w:tcW w:w="200" w:type="pct"/>
          </w:tcPr>
          <w:p w14:paraId="5257A424" w14:textId="77777777" w:rsidR="009329EB" w:rsidRDefault="009329EB" w:rsidP="009329EB">
            <w:pPr>
              <w:jc w:val="center"/>
            </w:pPr>
          </w:p>
        </w:tc>
        <w:tc>
          <w:tcPr>
            <w:tcW w:w="2300" w:type="pct"/>
          </w:tcPr>
          <w:p w14:paraId="0740DD90" w14:textId="77777777" w:rsidR="009329EB" w:rsidRPr="009C05D6" w:rsidRDefault="009329EB" w:rsidP="009329EB"/>
        </w:tc>
      </w:tr>
      <w:tr w:rsidR="009329EB" w14:paraId="6CFAE732" w14:textId="77777777" w:rsidTr="006F49E7">
        <w:tc>
          <w:tcPr>
            <w:tcW w:w="200" w:type="pct"/>
          </w:tcPr>
          <w:p w14:paraId="02D562DD" w14:textId="77777777" w:rsidR="009329EB" w:rsidRDefault="009329EB" w:rsidP="009329EB">
            <w:r>
              <w:t>130</w:t>
            </w:r>
          </w:p>
        </w:tc>
        <w:tc>
          <w:tcPr>
            <w:tcW w:w="2300" w:type="pct"/>
          </w:tcPr>
          <w:p w14:paraId="4286E550" w14:textId="77777777" w:rsidR="009329EB" w:rsidRDefault="009329EB" w:rsidP="009329EB">
            <w:pPr>
              <w:pStyle w:val="HeadingBody3"/>
            </w:pPr>
            <w:r>
              <w:t>Daher wird der Auftragnehmer bzw. die Cloud-Lösung folgende Anforderungen erfüllen:</w:t>
            </w:r>
          </w:p>
        </w:tc>
        <w:tc>
          <w:tcPr>
            <w:tcW w:w="200" w:type="pct"/>
          </w:tcPr>
          <w:p w14:paraId="5EB70047" w14:textId="77777777" w:rsidR="009329EB" w:rsidRDefault="009329EB" w:rsidP="009329EB">
            <w:pPr>
              <w:jc w:val="center"/>
            </w:pPr>
          </w:p>
        </w:tc>
        <w:tc>
          <w:tcPr>
            <w:tcW w:w="2300" w:type="pct"/>
          </w:tcPr>
          <w:p w14:paraId="2D929F6D" w14:textId="77777777" w:rsidR="009329EB" w:rsidRPr="009C05D6" w:rsidRDefault="009329EB" w:rsidP="009329EB"/>
        </w:tc>
      </w:tr>
      <w:tr w:rsidR="009329EB" w14:paraId="3483FAA8" w14:textId="77777777" w:rsidTr="006F49E7">
        <w:tc>
          <w:tcPr>
            <w:tcW w:w="200" w:type="pct"/>
          </w:tcPr>
          <w:p w14:paraId="708457C1" w14:textId="77777777" w:rsidR="009329EB" w:rsidRDefault="009329EB" w:rsidP="009329EB">
            <w:r>
              <w:t>131</w:t>
            </w:r>
          </w:p>
        </w:tc>
        <w:tc>
          <w:tcPr>
            <w:tcW w:w="2300" w:type="pct"/>
          </w:tcPr>
          <w:p w14:paraId="4C180128" w14:textId="31E4787E" w:rsidR="009329EB" w:rsidRDefault="009329EB" w:rsidP="009329EB">
            <w:pPr>
              <w:pStyle w:val="ListLowerRoman4"/>
              <w:numPr>
                <w:ilvl w:val="0"/>
                <w:numId w:val="142"/>
              </w:numPr>
            </w:pPr>
            <w:r>
              <w:t>Möglichkeit, im Rahmen eines integrierten Configuration Management Services* auf Administrationsschnittstellen (Web, Command Line, etc.) zuzugreifen, Konfigurationen für Cloud Komponenten automatisiert zu verarbeiten und zu speichern und Paketierungen von kompletten Infrastrukturen zu automatisieren.</w:t>
            </w:r>
          </w:p>
        </w:tc>
        <w:tc>
          <w:tcPr>
            <w:tcW w:w="200" w:type="pct"/>
          </w:tcPr>
          <w:p w14:paraId="20278B37" w14:textId="77777777" w:rsidR="009329EB" w:rsidRDefault="009329EB" w:rsidP="009329EB">
            <w:pPr>
              <w:jc w:val="center"/>
            </w:pPr>
          </w:p>
        </w:tc>
        <w:tc>
          <w:tcPr>
            <w:tcW w:w="2300" w:type="pct"/>
          </w:tcPr>
          <w:p w14:paraId="28147973" w14:textId="77777777" w:rsidR="009329EB" w:rsidRPr="009C05D6" w:rsidRDefault="009329EB" w:rsidP="009329EB"/>
        </w:tc>
      </w:tr>
      <w:tr w:rsidR="009329EB" w14:paraId="0F535A19" w14:textId="77777777" w:rsidTr="006F49E7">
        <w:tc>
          <w:tcPr>
            <w:tcW w:w="200" w:type="pct"/>
          </w:tcPr>
          <w:p w14:paraId="4633DC9E" w14:textId="77777777" w:rsidR="009329EB" w:rsidRDefault="009329EB" w:rsidP="009329EB">
            <w:r>
              <w:t>132</w:t>
            </w:r>
          </w:p>
        </w:tc>
        <w:tc>
          <w:tcPr>
            <w:tcW w:w="2300" w:type="pct"/>
          </w:tcPr>
          <w:p w14:paraId="2884E70E" w14:textId="1656ACD6" w:rsidR="009329EB" w:rsidRDefault="009329EB" w:rsidP="009329EB">
            <w:pPr>
              <w:pStyle w:val="ListLowerRoman4"/>
              <w:numPr>
                <w:ilvl w:val="0"/>
                <w:numId w:val="142"/>
              </w:numPr>
            </w:pPr>
            <w:r>
              <w:t>IaC: Komplette Infrastrukturen einschließlich darauf installierter Software können als Template bzw. Code erstellt, aktualisiert und gespeichert werden.</w:t>
            </w:r>
          </w:p>
        </w:tc>
        <w:tc>
          <w:tcPr>
            <w:tcW w:w="200" w:type="pct"/>
          </w:tcPr>
          <w:p w14:paraId="4EA36E37" w14:textId="77777777" w:rsidR="009329EB" w:rsidRDefault="009329EB" w:rsidP="009329EB">
            <w:pPr>
              <w:jc w:val="center"/>
            </w:pPr>
          </w:p>
        </w:tc>
        <w:tc>
          <w:tcPr>
            <w:tcW w:w="2300" w:type="pct"/>
          </w:tcPr>
          <w:p w14:paraId="6EC8257F" w14:textId="77777777" w:rsidR="009329EB" w:rsidRPr="009C05D6" w:rsidRDefault="009329EB" w:rsidP="009329EB"/>
        </w:tc>
      </w:tr>
      <w:tr w:rsidR="009329EB" w14:paraId="6FC31738" w14:textId="77777777" w:rsidTr="006F49E7">
        <w:tc>
          <w:tcPr>
            <w:tcW w:w="200" w:type="pct"/>
          </w:tcPr>
          <w:p w14:paraId="0BB4265C" w14:textId="77777777" w:rsidR="009329EB" w:rsidRDefault="009329EB" w:rsidP="009329EB">
            <w:r>
              <w:t>133</w:t>
            </w:r>
          </w:p>
        </w:tc>
        <w:tc>
          <w:tcPr>
            <w:tcW w:w="2300" w:type="pct"/>
          </w:tcPr>
          <w:p w14:paraId="4FF1463A" w14:textId="77777777" w:rsidR="009329EB" w:rsidRDefault="009329EB" w:rsidP="009329EB">
            <w:pPr>
              <w:pStyle w:val="berschrift3"/>
            </w:pPr>
            <w:bookmarkStart w:id="17" w:name="_Toc234235311"/>
            <w:r>
              <w:t>Budgetierung und Kostenlimits</w:t>
            </w:r>
            <w:bookmarkEnd w:id="17"/>
          </w:p>
        </w:tc>
        <w:tc>
          <w:tcPr>
            <w:tcW w:w="200" w:type="pct"/>
          </w:tcPr>
          <w:p w14:paraId="72462F42" w14:textId="77777777" w:rsidR="009329EB" w:rsidRDefault="009329EB" w:rsidP="009329EB">
            <w:pPr>
              <w:jc w:val="center"/>
            </w:pPr>
          </w:p>
        </w:tc>
        <w:tc>
          <w:tcPr>
            <w:tcW w:w="2300" w:type="pct"/>
          </w:tcPr>
          <w:p w14:paraId="098FE14E" w14:textId="77777777" w:rsidR="009329EB" w:rsidRPr="009C05D6" w:rsidRDefault="009329EB" w:rsidP="009329EB"/>
        </w:tc>
      </w:tr>
      <w:tr w:rsidR="009329EB" w14:paraId="6EF6ED0F" w14:textId="77777777" w:rsidTr="006F49E7">
        <w:tc>
          <w:tcPr>
            <w:tcW w:w="200" w:type="pct"/>
          </w:tcPr>
          <w:p w14:paraId="2A5EADCA" w14:textId="77777777" w:rsidR="009329EB" w:rsidRDefault="009329EB" w:rsidP="009329EB">
            <w:r>
              <w:lastRenderedPageBreak/>
              <w:t>134</w:t>
            </w:r>
          </w:p>
        </w:tc>
        <w:tc>
          <w:tcPr>
            <w:tcW w:w="2300" w:type="pct"/>
          </w:tcPr>
          <w:p w14:paraId="76201215" w14:textId="0B4F33A4" w:rsidR="009329EB" w:rsidRDefault="009329EB" w:rsidP="009329EB">
            <w:pPr>
              <w:pStyle w:val="HeadingBody3"/>
            </w:pPr>
            <w:r>
              <w:t>Erfahrungen durch Nutzung von Cloud-Lösungen zeigen, dass durch die einfache Bereitstellung von Cloud-Services* schnell Fehlkonfigurationen bzw. überzogenes Nutzungsverhalten entstehen, welche zu möglichen Kostenexplosionen führen. Um das zu verhindern, muss es möglich sein, bewusst Limits oder Einschränkungen zu definieren.</w:t>
            </w:r>
          </w:p>
        </w:tc>
        <w:tc>
          <w:tcPr>
            <w:tcW w:w="200" w:type="pct"/>
          </w:tcPr>
          <w:p w14:paraId="0D3DEE56" w14:textId="77777777" w:rsidR="009329EB" w:rsidRDefault="009329EB" w:rsidP="009329EB">
            <w:pPr>
              <w:jc w:val="center"/>
            </w:pPr>
          </w:p>
        </w:tc>
        <w:tc>
          <w:tcPr>
            <w:tcW w:w="2300" w:type="pct"/>
          </w:tcPr>
          <w:p w14:paraId="1BED0574" w14:textId="77777777" w:rsidR="009329EB" w:rsidRPr="009C05D6" w:rsidRDefault="009329EB" w:rsidP="009329EB"/>
        </w:tc>
      </w:tr>
      <w:tr w:rsidR="009329EB" w14:paraId="3B788193" w14:textId="77777777" w:rsidTr="006F49E7">
        <w:tc>
          <w:tcPr>
            <w:tcW w:w="200" w:type="pct"/>
          </w:tcPr>
          <w:p w14:paraId="11F141F4" w14:textId="77777777" w:rsidR="009329EB" w:rsidRDefault="009329EB" w:rsidP="009329EB">
            <w:r>
              <w:t>135</w:t>
            </w:r>
          </w:p>
        </w:tc>
        <w:tc>
          <w:tcPr>
            <w:tcW w:w="2300" w:type="pct"/>
          </w:tcPr>
          <w:p w14:paraId="4762A8DD" w14:textId="77777777" w:rsidR="009329EB" w:rsidRDefault="009329EB" w:rsidP="009329EB">
            <w:pPr>
              <w:pStyle w:val="HeadingBody3"/>
            </w:pPr>
            <w:r>
              <w:t>Daher wird der Auftragnehmer bzw. die Cloud-Lösung folgende Anforderungen erfüllen:</w:t>
            </w:r>
          </w:p>
        </w:tc>
        <w:tc>
          <w:tcPr>
            <w:tcW w:w="200" w:type="pct"/>
          </w:tcPr>
          <w:p w14:paraId="6F7BD786" w14:textId="77777777" w:rsidR="009329EB" w:rsidRDefault="009329EB" w:rsidP="009329EB">
            <w:pPr>
              <w:jc w:val="center"/>
            </w:pPr>
          </w:p>
        </w:tc>
        <w:tc>
          <w:tcPr>
            <w:tcW w:w="2300" w:type="pct"/>
          </w:tcPr>
          <w:p w14:paraId="7D081E1F" w14:textId="77777777" w:rsidR="009329EB" w:rsidRPr="009C05D6" w:rsidRDefault="009329EB" w:rsidP="009329EB"/>
        </w:tc>
      </w:tr>
      <w:tr w:rsidR="009329EB" w14:paraId="18984F59" w14:textId="77777777" w:rsidTr="006F49E7">
        <w:tc>
          <w:tcPr>
            <w:tcW w:w="200" w:type="pct"/>
          </w:tcPr>
          <w:p w14:paraId="190FB70D" w14:textId="77777777" w:rsidR="009329EB" w:rsidRDefault="009329EB" w:rsidP="009329EB">
            <w:r>
              <w:t>136</w:t>
            </w:r>
          </w:p>
        </w:tc>
        <w:tc>
          <w:tcPr>
            <w:tcW w:w="2300" w:type="pct"/>
          </w:tcPr>
          <w:p w14:paraId="2EF4FC3B" w14:textId="77777777" w:rsidR="009329EB" w:rsidRDefault="009329EB" w:rsidP="009329EB">
            <w:pPr>
              <w:pStyle w:val="ListLowerRoman4"/>
              <w:numPr>
                <w:ilvl w:val="0"/>
                <w:numId w:val="143"/>
              </w:numPr>
            </w:pPr>
            <w:r>
              <w:t>Möglichkeit, einen maximalen Verfügungsrahmen für einen bestimmten Account oder einen bestimmten Service über das Web-Interface oder per API zu erstellen, um mögliche Kostenexplosionen zu vermeiden.</w:t>
            </w:r>
          </w:p>
        </w:tc>
        <w:tc>
          <w:tcPr>
            <w:tcW w:w="200" w:type="pct"/>
          </w:tcPr>
          <w:p w14:paraId="0AEE2E9D" w14:textId="77777777" w:rsidR="009329EB" w:rsidRDefault="009329EB" w:rsidP="009329EB">
            <w:pPr>
              <w:jc w:val="center"/>
            </w:pPr>
          </w:p>
        </w:tc>
        <w:tc>
          <w:tcPr>
            <w:tcW w:w="2300" w:type="pct"/>
          </w:tcPr>
          <w:p w14:paraId="6E7EFC0C" w14:textId="77777777" w:rsidR="009329EB" w:rsidRPr="009C05D6" w:rsidRDefault="009329EB" w:rsidP="009329EB"/>
        </w:tc>
      </w:tr>
      <w:tr w:rsidR="009329EB" w14:paraId="2B0F11E0" w14:textId="77777777" w:rsidTr="006F49E7">
        <w:tc>
          <w:tcPr>
            <w:tcW w:w="200" w:type="pct"/>
          </w:tcPr>
          <w:p w14:paraId="2628CDE5" w14:textId="77777777" w:rsidR="009329EB" w:rsidRDefault="009329EB" w:rsidP="009329EB">
            <w:r>
              <w:t>137</w:t>
            </w:r>
          </w:p>
        </w:tc>
        <w:tc>
          <w:tcPr>
            <w:tcW w:w="2300" w:type="pct"/>
          </w:tcPr>
          <w:p w14:paraId="077D2407" w14:textId="3592F637" w:rsidR="009329EB" w:rsidRDefault="009329EB" w:rsidP="009329EB">
            <w:pPr>
              <w:pStyle w:val="ListLowerRoman4"/>
            </w:pPr>
            <w:r>
              <w:t>Hierbei ist wählbar, ob bei Aufbrauchen des Volumens die Services* eingestellt werden oder bestimmte Rechte des Accounts eingeschränkt werden.</w:t>
            </w:r>
          </w:p>
        </w:tc>
        <w:tc>
          <w:tcPr>
            <w:tcW w:w="200" w:type="pct"/>
          </w:tcPr>
          <w:p w14:paraId="066F8563" w14:textId="77777777" w:rsidR="009329EB" w:rsidRDefault="009329EB" w:rsidP="009329EB">
            <w:pPr>
              <w:jc w:val="center"/>
            </w:pPr>
          </w:p>
        </w:tc>
        <w:tc>
          <w:tcPr>
            <w:tcW w:w="2300" w:type="pct"/>
          </w:tcPr>
          <w:p w14:paraId="7F5CED78" w14:textId="77777777" w:rsidR="009329EB" w:rsidRPr="009C05D6" w:rsidRDefault="009329EB" w:rsidP="009329EB"/>
        </w:tc>
      </w:tr>
      <w:tr w:rsidR="009329EB" w14:paraId="76074DAB" w14:textId="77777777" w:rsidTr="006F49E7">
        <w:tc>
          <w:tcPr>
            <w:tcW w:w="200" w:type="pct"/>
          </w:tcPr>
          <w:p w14:paraId="7C2D8CD2" w14:textId="77777777" w:rsidR="009329EB" w:rsidRDefault="009329EB" w:rsidP="009329EB">
            <w:r>
              <w:t>138</w:t>
            </w:r>
          </w:p>
        </w:tc>
        <w:tc>
          <w:tcPr>
            <w:tcW w:w="2300" w:type="pct"/>
          </w:tcPr>
          <w:p w14:paraId="66DBC3AF" w14:textId="3F11FE7E" w:rsidR="009329EB" w:rsidRDefault="009329EB" w:rsidP="009329EB">
            <w:pPr>
              <w:pStyle w:val="ListLowerRoman4"/>
            </w:pPr>
            <w:r>
              <w:t>Des Weiteren ist durch die Definition von möglichen Schwellenwerten eine frühzeitige Alarmierung (z. B. per Mail) möglich, um zusätzliche Transparenz für den Kostenverantwortlichen zu schaffen.</w:t>
            </w:r>
          </w:p>
        </w:tc>
        <w:tc>
          <w:tcPr>
            <w:tcW w:w="200" w:type="pct"/>
          </w:tcPr>
          <w:p w14:paraId="7A805B4E" w14:textId="77777777" w:rsidR="009329EB" w:rsidRDefault="009329EB" w:rsidP="009329EB">
            <w:pPr>
              <w:jc w:val="center"/>
            </w:pPr>
          </w:p>
        </w:tc>
        <w:tc>
          <w:tcPr>
            <w:tcW w:w="2300" w:type="pct"/>
          </w:tcPr>
          <w:p w14:paraId="293BCBD4" w14:textId="77777777" w:rsidR="009329EB" w:rsidRPr="009C05D6" w:rsidRDefault="009329EB" w:rsidP="009329EB"/>
        </w:tc>
      </w:tr>
      <w:tr w:rsidR="009329EB" w14:paraId="6144D95D" w14:textId="77777777" w:rsidTr="006F49E7">
        <w:tc>
          <w:tcPr>
            <w:tcW w:w="200" w:type="pct"/>
          </w:tcPr>
          <w:p w14:paraId="113B882B" w14:textId="77777777" w:rsidR="009329EB" w:rsidRDefault="009329EB" w:rsidP="009329EB">
            <w:r>
              <w:t>139</w:t>
            </w:r>
          </w:p>
        </w:tc>
        <w:tc>
          <w:tcPr>
            <w:tcW w:w="2300" w:type="pct"/>
          </w:tcPr>
          <w:p w14:paraId="17EEF1AF" w14:textId="77777777" w:rsidR="009329EB" w:rsidRDefault="009329EB" w:rsidP="009329EB">
            <w:pPr>
              <w:pStyle w:val="berschrift3"/>
            </w:pPr>
            <w:bookmarkStart w:id="18" w:name="_Toc234235312"/>
            <w:r>
              <w:t>Angebot von Schulungs- und Zertifizierungsprogrammen</w:t>
            </w:r>
            <w:bookmarkEnd w:id="18"/>
          </w:p>
        </w:tc>
        <w:tc>
          <w:tcPr>
            <w:tcW w:w="200" w:type="pct"/>
          </w:tcPr>
          <w:p w14:paraId="3CC83CD2" w14:textId="77777777" w:rsidR="009329EB" w:rsidRDefault="009329EB" w:rsidP="009329EB">
            <w:pPr>
              <w:jc w:val="center"/>
            </w:pPr>
          </w:p>
        </w:tc>
        <w:tc>
          <w:tcPr>
            <w:tcW w:w="2300" w:type="pct"/>
          </w:tcPr>
          <w:p w14:paraId="68D22791" w14:textId="77777777" w:rsidR="009329EB" w:rsidRPr="009C05D6" w:rsidRDefault="009329EB" w:rsidP="009329EB"/>
        </w:tc>
      </w:tr>
      <w:tr w:rsidR="009329EB" w14:paraId="33C503C5" w14:textId="77777777" w:rsidTr="006F49E7">
        <w:tc>
          <w:tcPr>
            <w:tcW w:w="200" w:type="pct"/>
          </w:tcPr>
          <w:p w14:paraId="2953B002" w14:textId="77777777" w:rsidR="009329EB" w:rsidRDefault="009329EB" w:rsidP="009329EB">
            <w:r>
              <w:t>140</w:t>
            </w:r>
          </w:p>
        </w:tc>
        <w:tc>
          <w:tcPr>
            <w:tcW w:w="2300" w:type="pct"/>
          </w:tcPr>
          <w:p w14:paraId="44BA89A3" w14:textId="7685D857" w:rsidR="009329EB" w:rsidRPr="00830DFE" w:rsidRDefault="009329EB" w:rsidP="009329EB">
            <w:pPr>
              <w:pStyle w:val="HeadingBody3"/>
              <w:rPr>
                <w:rFonts w:eastAsiaTheme="minorEastAsia"/>
              </w:rPr>
            </w:pPr>
            <w:r>
              <w:t xml:space="preserve">Der Auftragnehmer bietet ein ausgearbeitetes Schulungs- und Zertifizierungsprogramm an, mit dem Mitarbeiter des Auftraggebers qualifiziert und externe Fachkräfte, welche Leistungen für den Auftraggeber erbringen, auf </w:t>
            </w:r>
            <w:r>
              <w:rPr>
                <w:rFonts w:eastAsiaTheme="minorEastAsia"/>
              </w:rPr>
              <w:t>ihre Qualifikation hin geprüft werden können. Die Trainings umfassen insbesondere:</w:t>
            </w:r>
          </w:p>
        </w:tc>
        <w:tc>
          <w:tcPr>
            <w:tcW w:w="200" w:type="pct"/>
          </w:tcPr>
          <w:p w14:paraId="0A9413CC" w14:textId="77777777" w:rsidR="009329EB" w:rsidRDefault="009329EB" w:rsidP="009329EB">
            <w:pPr>
              <w:jc w:val="center"/>
            </w:pPr>
          </w:p>
        </w:tc>
        <w:tc>
          <w:tcPr>
            <w:tcW w:w="2300" w:type="pct"/>
          </w:tcPr>
          <w:p w14:paraId="6DC82F21" w14:textId="77777777" w:rsidR="009329EB" w:rsidRPr="009C05D6" w:rsidRDefault="009329EB" w:rsidP="009329EB"/>
        </w:tc>
      </w:tr>
      <w:tr w:rsidR="009329EB" w14:paraId="01F446B2" w14:textId="77777777" w:rsidTr="006F49E7">
        <w:tc>
          <w:tcPr>
            <w:tcW w:w="200" w:type="pct"/>
          </w:tcPr>
          <w:p w14:paraId="282E5CEE" w14:textId="77777777" w:rsidR="009329EB" w:rsidRDefault="009329EB" w:rsidP="009329EB">
            <w:r>
              <w:t>141</w:t>
            </w:r>
          </w:p>
        </w:tc>
        <w:tc>
          <w:tcPr>
            <w:tcW w:w="2300" w:type="pct"/>
          </w:tcPr>
          <w:p w14:paraId="035D092E" w14:textId="7AE31D74" w:rsidR="009329EB" w:rsidRPr="00861A71" w:rsidRDefault="009329EB" w:rsidP="009329EB">
            <w:pPr>
              <w:pStyle w:val="Listenabsatz"/>
              <w:numPr>
                <w:ilvl w:val="2"/>
                <w:numId w:val="1"/>
              </w:numPr>
            </w:pPr>
            <w:r w:rsidRPr="162A6888">
              <w:rPr>
                <w:rFonts w:eastAsiaTheme="minorEastAsia"/>
              </w:rPr>
              <w:t xml:space="preserve"> Die Vermittlung von Grundlagenwissen zu Cloud-Konzepten, Kernservices, Governance- und Sicherheitsmechanismen sowie Betriebsmodellen.</w:t>
            </w:r>
          </w:p>
        </w:tc>
        <w:tc>
          <w:tcPr>
            <w:tcW w:w="200" w:type="pct"/>
          </w:tcPr>
          <w:p w14:paraId="15AFF16D" w14:textId="77777777" w:rsidR="009329EB" w:rsidRDefault="009329EB" w:rsidP="009329EB">
            <w:pPr>
              <w:jc w:val="center"/>
            </w:pPr>
          </w:p>
        </w:tc>
        <w:tc>
          <w:tcPr>
            <w:tcW w:w="2300" w:type="pct"/>
          </w:tcPr>
          <w:p w14:paraId="19CDA9B5" w14:textId="77777777" w:rsidR="009329EB" w:rsidRPr="009C05D6" w:rsidRDefault="009329EB" w:rsidP="009329EB"/>
        </w:tc>
      </w:tr>
      <w:tr w:rsidR="009329EB" w14:paraId="2AEACA61" w14:textId="77777777" w:rsidTr="006F49E7">
        <w:tc>
          <w:tcPr>
            <w:tcW w:w="200" w:type="pct"/>
          </w:tcPr>
          <w:p w14:paraId="1348C826" w14:textId="77777777" w:rsidR="009329EB" w:rsidRDefault="009329EB" w:rsidP="009329EB">
            <w:r>
              <w:t>142</w:t>
            </w:r>
          </w:p>
        </w:tc>
        <w:tc>
          <w:tcPr>
            <w:tcW w:w="2300" w:type="pct"/>
          </w:tcPr>
          <w:p w14:paraId="2395F067" w14:textId="62C041BD" w:rsidR="009329EB" w:rsidRPr="00861A71" w:rsidRDefault="009329EB" w:rsidP="009329EB">
            <w:pPr>
              <w:pStyle w:val="Listenabsatz"/>
              <w:numPr>
                <w:ilvl w:val="2"/>
                <w:numId w:val="1"/>
              </w:numPr>
            </w:pPr>
            <w:r w:rsidRPr="0B78DF10">
              <w:rPr>
                <w:rFonts w:eastAsiaTheme="minorEastAsia"/>
              </w:rPr>
              <w:t xml:space="preserve"> Die Durchführung vertiefender, rollenbezogener Schulungen zu Architektur, Administration, Entwicklung, Betrieb, Sicherheit, Datenmanagement und Management‑Aufgaben.</w:t>
            </w:r>
          </w:p>
        </w:tc>
        <w:tc>
          <w:tcPr>
            <w:tcW w:w="200" w:type="pct"/>
          </w:tcPr>
          <w:p w14:paraId="6A331719" w14:textId="77777777" w:rsidR="009329EB" w:rsidRDefault="009329EB" w:rsidP="009329EB">
            <w:pPr>
              <w:jc w:val="center"/>
            </w:pPr>
          </w:p>
        </w:tc>
        <w:tc>
          <w:tcPr>
            <w:tcW w:w="2300" w:type="pct"/>
          </w:tcPr>
          <w:p w14:paraId="4509FAE4" w14:textId="77777777" w:rsidR="009329EB" w:rsidRPr="009C05D6" w:rsidRDefault="009329EB" w:rsidP="009329EB"/>
        </w:tc>
      </w:tr>
      <w:tr w:rsidR="009329EB" w14:paraId="1A4264CA" w14:textId="77777777" w:rsidTr="006F49E7">
        <w:tc>
          <w:tcPr>
            <w:tcW w:w="200" w:type="pct"/>
          </w:tcPr>
          <w:p w14:paraId="0C62C501" w14:textId="77777777" w:rsidR="009329EB" w:rsidRDefault="009329EB" w:rsidP="009329EB">
            <w:r>
              <w:lastRenderedPageBreak/>
              <w:t>143</w:t>
            </w:r>
          </w:p>
        </w:tc>
        <w:tc>
          <w:tcPr>
            <w:tcW w:w="2300" w:type="pct"/>
          </w:tcPr>
          <w:p w14:paraId="43FB3712" w14:textId="14F7EF19" w:rsidR="009329EB" w:rsidRPr="00861A71" w:rsidRDefault="009329EB" w:rsidP="009329EB">
            <w:pPr>
              <w:pStyle w:val="Listenabsatz"/>
              <w:numPr>
                <w:ilvl w:val="2"/>
                <w:numId w:val="1"/>
              </w:numPr>
            </w:pPr>
            <w:r w:rsidRPr="0B78DF10">
              <w:rPr>
                <w:rFonts w:eastAsiaTheme="minorEastAsia"/>
              </w:rPr>
              <w:t xml:space="preserve"> Praxisorientierte Übungen, Hands‑on‑Labs und Vorbereitung auf einschlägige Zertifizierungen.</w:t>
            </w:r>
          </w:p>
        </w:tc>
        <w:tc>
          <w:tcPr>
            <w:tcW w:w="200" w:type="pct"/>
          </w:tcPr>
          <w:p w14:paraId="442C8211" w14:textId="77777777" w:rsidR="009329EB" w:rsidRDefault="009329EB" w:rsidP="009329EB">
            <w:pPr>
              <w:jc w:val="center"/>
            </w:pPr>
          </w:p>
        </w:tc>
        <w:tc>
          <w:tcPr>
            <w:tcW w:w="2300" w:type="pct"/>
          </w:tcPr>
          <w:p w14:paraId="7A86A3AF" w14:textId="77777777" w:rsidR="009329EB" w:rsidRPr="009C05D6" w:rsidRDefault="009329EB" w:rsidP="009329EB"/>
        </w:tc>
      </w:tr>
      <w:tr w:rsidR="009329EB" w14:paraId="4F1835B6" w14:textId="77777777" w:rsidTr="006F49E7">
        <w:tc>
          <w:tcPr>
            <w:tcW w:w="200" w:type="pct"/>
          </w:tcPr>
          <w:p w14:paraId="002168BC" w14:textId="77777777" w:rsidR="009329EB" w:rsidRDefault="009329EB" w:rsidP="009329EB">
            <w:r>
              <w:t>144</w:t>
            </w:r>
          </w:p>
        </w:tc>
        <w:tc>
          <w:tcPr>
            <w:tcW w:w="2300" w:type="pct"/>
          </w:tcPr>
          <w:p w14:paraId="245F34B6" w14:textId="2A879AAE" w:rsidR="009329EB" w:rsidRPr="00651553" w:rsidRDefault="009329EB" w:rsidP="009329EB">
            <w:pPr>
              <w:pStyle w:val="Listenabsatz"/>
              <w:numPr>
                <w:ilvl w:val="2"/>
                <w:numId w:val="1"/>
              </w:numPr>
            </w:pPr>
            <w:r w:rsidRPr="00651553">
              <w:rPr>
                <w:rFonts w:eastAsiaTheme="minorEastAsia"/>
              </w:rPr>
              <w:t xml:space="preserve"> Die Bereitstellung aller notwendigen Schulungsunterlagen, Lernpfade und unterstützender Materialien.</w:t>
            </w:r>
          </w:p>
        </w:tc>
        <w:tc>
          <w:tcPr>
            <w:tcW w:w="200" w:type="pct"/>
          </w:tcPr>
          <w:p w14:paraId="1CBBB57D" w14:textId="77777777" w:rsidR="009329EB" w:rsidRDefault="009329EB" w:rsidP="009329EB">
            <w:pPr>
              <w:jc w:val="center"/>
            </w:pPr>
          </w:p>
        </w:tc>
        <w:tc>
          <w:tcPr>
            <w:tcW w:w="2300" w:type="pct"/>
          </w:tcPr>
          <w:p w14:paraId="682E30EF" w14:textId="77777777" w:rsidR="009329EB" w:rsidRPr="009C05D6" w:rsidRDefault="009329EB" w:rsidP="009329EB"/>
        </w:tc>
      </w:tr>
      <w:tr w:rsidR="009329EB" w14:paraId="58D1ED82" w14:textId="77777777" w:rsidTr="006F49E7">
        <w:tc>
          <w:tcPr>
            <w:tcW w:w="200" w:type="pct"/>
          </w:tcPr>
          <w:p w14:paraId="6ED16EBE" w14:textId="77777777" w:rsidR="009329EB" w:rsidRDefault="009329EB" w:rsidP="009329EB">
            <w:r>
              <w:t>145</w:t>
            </w:r>
          </w:p>
        </w:tc>
        <w:tc>
          <w:tcPr>
            <w:tcW w:w="2300" w:type="pct"/>
          </w:tcPr>
          <w:p w14:paraId="2785B924" w14:textId="77777777" w:rsidR="009329EB" w:rsidRPr="00651553" w:rsidRDefault="009329EB" w:rsidP="009329EB">
            <w:pPr>
              <w:pStyle w:val="Listenabsatz"/>
              <w:numPr>
                <w:ilvl w:val="0"/>
                <w:numId w:val="161"/>
              </w:numPr>
              <w:ind w:left="1134" w:hanging="567"/>
              <w:rPr>
                <w:b/>
                <w:bCs/>
              </w:rPr>
            </w:pPr>
            <w:r w:rsidRPr="00651553">
              <w:t xml:space="preserve"> </w:t>
            </w:r>
            <w:r w:rsidRPr="00651553">
              <w:rPr>
                <w:b/>
                <w:bCs/>
              </w:rPr>
              <w:t>Regionale Autonomiefähigkeit der Plattform</w:t>
            </w:r>
          </w:p>
        </w:tc>
        <w:tc>
          <w:tcPr>
            <w:tcW w:w="200" w:type="pct"/>
          </w:tcPr>
          <w:p w14:paraId="739250E1" w14:textId="77777777" w:rsidR="009329EB" w:rsidRDefault="009329EB" w:rsidP="009329EB">
            <w:pPr>
              <w:jc w:val="center"/>
            </w:pPr>
          </w:p>
        </w:tc>
        <w:tc>
          <w:tcPr>
            <w:tcW w:w="2300" w:type="pct"/>
          </w:tcPr>
          <w:p w14:paraId="4F35AA45" w14:textId="77777777" w:rsidR="009329EB" w:rsidRPr="009C05D6" w:rsidRDefault="009329EB" w:rsidP="009329EB"/>
        </w:tc>
      </w:tr>
      <w:tr w:rsidR="009329EB" w14:paraId="352F3FE2" w14:textId="77777777" w:rsidTr="006F49E7">
        <w:tc>
          <w:tcPr>
            <w:tcW w:w="200" w:type="pct"/>
          </w:tcPr>
          <w:p w14:paraId="08918945" w14:textId="77777777" w:rsidR="009329EB" w:rsidRDefault="009329EB" w:rsidP="009329EB">
            <w:r>
              <w:t>146</w:t>
            </w:r>
          </w:p>
        </w:tc>
        <w:tc>
          <w:tcPr>
            <w:tcW w:w="2300" w:type="pct"/>
          </w:tcPr>
          <w:p w14:paraId="501C599E" w14:textId="077CE72E" w:rsidR="009329EB" w:rsidRPr="00651553" w:rsidRDefault="009329EB" w:rsidP="009329EB">
            <w:pPr>
              <w:pStyle w:val="Listenabsatz"/>
              <w:ind w:left="1134"/>
            </w:pPr>
            <w:r w:rsidRPr="00651553">
              <w:t>Die Cloud-Plattform*</w:t>
            </w:r>
            <w:r w:rsidRPr="00651553">
              <w:noBreakHyphen/>
              <w:t xml:space="preserve"> muss so ausgelegt sein, dass für EU*-souveräne Public Cloud Services* der Betrieb innerhalb der EU* für einen angemessenen Zeitraum, mindestens jedoch für zwölf (12) Monate, auch dann aufrechterhalten werden kann, wenn Verbindungen zu globalen Verwaltungs</w:t>
            </w:r>
            <w:r w:rsidRPr="00651553">
              <w:noBreakHyphen/>
              <w:t>, Kontroll</w:t>
            </w:r>
            <w:r w:rsidRPr="00651553">
              <w:noBreakHyphen/>
              <w:t xml:space="preserve"> oder Infrastrukturkomponenten gestört oder unterbrochen sind. Hierzu zählt insbesondere, dass grundlegende Steuerungs</w:t>
            </w:r>
            <w:r w:rsidRPr="00651553">
              <w:noBreakHyphen/>
              <w:t>, Bereitstellungs</w:t>
            </w:r>
            <w:r w:rsidRPr="00651553">
              <w:noBreakHyphen/>
              <w:t xml:space="preserve"> und Betriebsfunktionen der Plattform ohne Abhängigkeiten zu außerhalb der EU* betriebenen Systemen verfügbar bleiben.</w:t>
            </w:r>
          </w:p>
        </w:tc>
        <w:tc>
          <w:tcPr>
            <w:tcW w:w="200" w:type="pct"/>
          </w:tcPr>
          <w:p w14:paraId="22ED6BC1" w14:textId="77777777" w:rsidR="009329EB" w:rsidRDefault="009329EB" w:rsidP="009329EB">
            <w:pPr>
              <w:jc w:val="center"/>
            </w:pPr>
          </w:p>
        </w:tc>
        <w:tc>
          <w:tcPr>
            <w:tcW w:w="2300" w:type="pct"/>
          </w:tcPr>
          <w:p w14:paraId="094B9F69" w14:textId="77777777" w:rsidR="009329EB" w:rsidRPr="009C05D6" w:rsidRDefault="009329EB" w:rsidP="009329EB"/>
        </w:tc>
      </w:tr>
      <w:tr w:rsidR="009329EB" w14:paraId="786F54C4" w14:textId="77777777" w:rsidTr="006F49E7">
        <w:tc>
          <w:tcPr>
            <w:tcW w:w="200" w:type="pct"/>
          </w:tcPr>
          <w:p w14:paraId="70B2988A" w14:textId="77777777" w:rsidR="009329EB" w:rsidRDefault="009329EB" w:rsidP="009329EB">
            <w:r>
              <w:t>147</w:t>
            </w:r>
          </w:p>
        </w:tc>
        <w:tc>
          <w:tcPr>
            <w:tcW w:w="2300" w:type="pct"/>
          </w:tcPr>
          <w:p w14:paraId="433EFB7F" w14:textId="3284CBB4" w:rsidR="009329EB" w:rsidRPr="00651553" w:rsidRDefault="009329EB" w:rsidP="009329EB">
            <w:pPr>
              <w:pStyle w:val="berschrift2"/>
            </w:pPr>
            <w:bookmarkStart w:id="19" w:name="_Toc234235313"/>
            <w:r w:rsidRPr="00651553">
              <w:t>Anforderungen zum Datenschutz</w:t>
            </w:r>
            <w:bookmarkEnd w:id="19"/>
          </w:p>
        </w:tc>
        <w:tc>
          <w:tcPr>
            <w:tcW w:w="200" w:type="pct"/>
          </w:tcPr>
          <w:p w14:paraId="0106A395" w14:textId="77777777" w:rsidR="009329EB" w:rsidRDefault="009329EB" w:rsidP="009329EB">
            <w:pPr>
              <w:keepNext/>
              <w:jc w:val="center"/>
            </w:pPr>
          </w:p>
        </w:tc>
        <w:tc>
          <w:tcPr>
            <w:tcW w:w="2300" w:type="pct"/>
          </w:tcPr>
          <w:p w14:paraId="76BE2A72" w14:textId="77777777" w:rsidR="009329EB" w:rsidRPr="009C05D6" w:rsidRDefault="009329EB" w:rsidP="009329EB">
            <w:pPr>
              <w:keepNext/>
            </w:pPr>
          </w:p>
        </w:tc>
      </w:tr>
      <w:tr w:rsidR="009329EB" w14:paraId="43D669FD" w14:textId="77777777" w:rsidTr="006F49E7">
        <w:tc>
          <w:tcPr>
            <w:tcW w:w="200" w:type="pct"/>
          </w:tcPr>
          <w:p w14:paraId="6213EA99" w14:textId="77777777" w:rsidR="009329EB" w:rsidRDefault="009329EB" w:rsidP="009329EB">
            <w:r>
              <w:t>148</w:t>
            </w:r>
          </w:p>
        </w:tc>
        <w:tc>
          <w:tcPr>
            <w:tcW w:w="2300" w:type="pct"/>
          </w:tcPr>
          <w:p w14:paraId="1CDB6991" w14:textId="782C450F" w:rsidR="009329EB" w:rsidRPr="00651553" w:rsidRDefault="009329EB" w:rsidP="009329EB">
            <w:pPr>
              <w:pStyle w:val="HeadingBody2"/>
            </w:pPr>
            <w:r w:rsidRPr="00651553">
              <w:t>Die Anforderungen der Leistungserbringung an den Datenschutz sind in Ziffer 9.4 des Vertrags über die Bereitstellung von Public-Cloud-Services* („</w:t>
            </w:r>
            <w:r w:rsidRPr="00651553">
              <w:rPr>
                <w:b/>
                <w:bCs/>
              </w:rPr>
              <w:t>Vertrag*</w:t>
            </w:r>
            <w:r w:rsidRPr="00651553">
              <w:t>“) geregelt. Der Auftragnehmer hat die dort festgelegten Vorgaben bei der Erbringung sämtlicher Leistungen nach dem Vertrag* einzuhalten.</w:t>
            </w:r>
          </w:p>
        </w:tc>
        <w:tc>
          <w:tcPr>
            <w:tcW w:w="200" w:type="pct"/>
          </w:tcPr>
          <w:p w14:paraId="311BD21D" w14:textId="77777777" w:rsidR="009329EB" w:rsidRDefault="009329EB" w:rsidP="009329EB">
            <w:pPr>
              <w:jc w:val="center"/>
            </w:pPr>
          </w:p>
        </w:tc>
        <w:tc>
          <w:tcPr>
            <w:tcW w:w="2300" w:type="pct"/>
          </w:tcPr>
          <w:p w14:paraId="135876E8" w14:textId="77777777" w:rsidR="009329EB" w:rsidRPr="009C05D6" w:rsidRDefault="009329EB" w:rsidP="009329EB"/>
        </w:tc>
      </w:tr>
      <w:tr w:rsidR="009329EB" w14:paraId="2C8475A2" w14:textId="77777777" w:rsidTr="006F49E7">
        <w:tc>
          <w:tcPr>
            <w:tcW w:w="200" w:type="pct"/>
          </w:tcPr>
          <w:p w14:paraId="13ACE23C" w14:textId="77777777" w:rsidR="009329EB" w:rsidRDefault="009329EB" w:rsidP="009329EB">
            <w:r>
              <w:t>149</w:t>
            </w:r>
          </w:p>
        </w:tc>
        <w:tc>
          <w:tcPr>
            <w:tcW w:w="2300" w:type="pct"/>
          </w:tcPr>
          <w:p w14:paraId="39C32DF5" w14:textId="77777777" w:rsidR="009329EB" w:rsidRDefault="009329EB" w:rsidP="009329EB">
            <w:pPr>
              <w:pStyle w:val="berschrift2"/>
            </w:pPr>
            <w:bookmarkStart w:id="20" w:name="_Toc227853003"/>
            <w:bookmarkStart w:id="21" w:name="_Toc227853402"/>
            <w:bookmarkStart w:id="22" w:name="_Toc227853474"/>
            <w:bookmarkStart w:id="23" w:name="_Toc227854267"/>
            <w:bookmarkStart w:id="24" w:name="_Toc227854416"/>
            <w:bookmarkStart w:id="25" w:name="_Toc227854491"/>
            <w:bookmarkStart w:id="26" w:name="_Toc227854561"/>
            <w:bookmarkStart w:id="27" w:name="_Toc227854742"/>
            <w:bookmarkStart w:id="28" w:name="_Toc227853004"/>
            <w:bookmarkStart w:id="29" w:name="_Toc227853403"/>
            <w:bookmarkStart w:id="30" w:name="_Toc227853475"/>
            <w:bookmarkStart w:id="31" w:name="_Toc227854268"/>
            <w:bookmarkStart w:id="32" w:name="_Toc227854417"/>
            <w:bookmarkStart w:id="33" w:name="_Toc227854492"/>
            <w:bookmarkStart w:id="34" w:name="_Toc227854562"/>
            <w:bookmarkStart w:id="35" w:name="_Toc227854743"/>
            <w:bookmarkStart w:id="36" w:name="_Toc227853005"/>
            <w:bookmarkStart w:id="37" w:name="_Toc227853404"/>
            <w:bookmarkStart w:id="38" w:name="_Toc227853476"/>
            <w:bookmarkStart w:id="39" w:name="_Toc227854269"/>
            <w:bookmarkStart w:id="40" w:name="_Toc227854418"/>
            <w:bookmarkStart w:id="41" w:name="_Toc227854493"/>
            <w:bookmarkStart w:id="42" w:name="_Toc227854563"/>
            <w:bookmarkStart w:id="43" w:name="_Toc227854744"/>
            <w:bookmarkStart w:id="44" w:name="_Toc227853006"/>
            <w:bookmarkStart w:id="45" w:name="_Toc227853405"/>
            <w:bookmarkStart w:id="46" w:name="_Toc227853477"/>
            <w:bookmarkStart w:id="47" w:name="_Toc227854270"/>
            <w:bookmarkStart w:id="48" w:name="_Toc227854419"/>
            <w:bookmarkStart w:id="49" w:name="_Toc227854494"/>
            <w:bookmarkStart w:id="50" w:name="_Toc227854564"/>
            <w:bookmarkStart w:id="51" w:name="_Toc227854745"/>
            <w:bookmarkStart w:id="52" w:name="_Toc227853007"/>
            <w:bookmarkStart w:id="53" w:name="_Toc227853406"/>
            <w:bookmarkStart w:id="54" w:name="_Toc227853478"/>
            <w:bookmarkStart w:id="55" w:name="_Toc227854271"/>
            <w:bookmarkStart w:id="56" w:name="_Toc227854420"/>
            <w:bookmarkStart w:id="57" w:name="_Toc227854495"/>
            <w:bookmarkStart w:id="58" w:name="_Toc227854565"/>
            <w:bookmarkStart w:id="59" w:name="_Toc227854746"/>
            <w:bookmarkStart w:id="60" w:name="_Toc227853008"/>
            <w:bookmarkStart w:id="61" w:name="_Toc227853407"/>
            <w:bookmarkStart w:id="62" w:name="_Toc227853479"/>
            <w:bookmarkStart w:id="63" w:name="_Toc227854272"/>
            <w:bookmarkStart w:id="64" w:name="_Toc227854421"/>
            <w:bookmarkStart w:id="65" w:name="_Toc227854496"/>
            <w:bookmarkStart w:id="66" w:name="_Toc227854566"/>
            <w:bookmarkStart w:id="67" w:name="_Toc227854747"/>
            <w:bookmarkStart w:id="68" w:name="_Toc227853009"/>
            <w:bookmarkStart w:id="69" w:name="_Toc227853408"/>
            <w:bookmarkStart w:id="70" w:name="_Toc227853480"/>
            <w:bookmarkStart w:id="71" w:name="_Toc227854273"/>
            <w:bookmarkStart w:id="72" w:name="_Toc227854422"/>
            <w:bookmarkStart w:id="73" w:name="_Toc227854497"/>
            <w:bookmarkStart w:id="74" w:name="_Toc227854567"/>
            <w:bookmarkStart w:id="75" w:name="_Toc227854748"/>
            <w:bookmarkStart w:id="76" w:name="_Toc227853010"/>
            <w:bookmarkStart w:id="77" w:name="_Toc227853409"/>
            <w:bookmarkStart w:id="78" w:name="_Toc227853481"/>
            <w:bookmarkStart w:id="79" w:name="_Toc227854274"/>
            <w:bookmarkStart w:id="80" w:name="_Toc227854423"/>
            <w:bookmarkStart w:id="81" w:name="_Toc227854498"/>
            <w:bookmarkStart w:id="82" w:name="_Toc227854568"/>
            <w:bookmarkStart w:id="83" w:name="_Toc227854749"/>
            <w:bookmarkStart w:id="84" w:name="_Toc227853011"/>
            <w:bookmarkStart w:id="85" w:name="_Toc227853410"/>
            <w:bookmarkStart w:id="86" w:name="_Toc227853482"/>
            <w:bookmarkStart w:id="87" w:name="_Toc227854275"/>
            <w:bookmarkStart w:id="88" w:name="_Toc227854424"/>
            <w:bookmarkStart w:id="89" w:name="_Toc227854499"/>
            <w:bookmarkStart w:id="90" w:name="_Toc227854569"/>
            <w:bookmarkStart w:id="91" w:name="_Toc227854750"/>
            <w:bookmarkStart w:id="92" w:name="_Toc227853012"/>
            <w:bookmarkStart w:id="93" w:name="_Toc227853411"/>
            <w:bookmarkStart w:id="94" w:name="_Toc227853483"/>
            <w:bookmarkStart w:id="95" w:name="_Toc227854276"/>
            <w:bookmarkStart w:id="96" w:name="_Toc227854425"/>
            <w:bookmarkStart w:id="97" w:name="_Toc227854500"/>
            <w:bookmarkStart w:id="98" w:name="_Toc227854570"/>
            <w:bookmarkStart w:id="99" w:name="_Toc227854751"/>
            <w:bookmarkStart w:id="100" w:name="_Toc227853013"/>
            <w:bookmarkStart w:id="101" w:name="_Toc227853412"/>
            <w:bookmarkStart w:id="102" w:name="_Toc227853484"/>
            <w:bookmarkStart w:id="103" w:name="_Toc227854277"/>
            <w:bookmarkStart w:id="104" w:name="_Toc227854426"/>
            <w:bookmarkStart w:id="105" w:name="_Toc227854501"/>
            <w:bookmarkStart w:id="106" w:name="_Toc227854571"/>
            <w:bookmarkStart w:id="107" w:name="_Toc227854752"/>
            <w:bookmarkStart w:id="108" w:name="_Toc227853014"/>
            <w:bookmarkStart w:id="109" w:name="_Toc227853413"/>
            <w:bookmarkStart w:id="110" w:name="_Toc227853485"/>
            <w:bookmarkStart w:id="111" w:name="_Toc227854278"/>
            <w:bookmarkStart w:id="112" w:name="_Toc227854427"/>
            <w:bookmarkStart w:id="113" w:name="_Toc227854502"/>
            <w:bookmarkStart w:id="114" w:name="_Toc227854572"/>
            <w:bookmarkStart w:id="115" w:name="_Toc227854753"/>
            <w:bookmarkStart w:id="116" w:name="_Toc227853015"/>
            <w:bookmarkStart w:id="117" w:name="_Toc227853414"/>
            <w:bookmarkStart w:id="118" w:name="_Toc227853486"/>
            <w:bookmarkStart w:id="119" w:name="_Toc227854279"/>
            <w:bookmarkStart w:id="120" w:name="_Toc227854428"/>
            <w:bookmarkStart w:id="121" w:name="_Toc227854503"/>
            <w:bookmarkStart w:id="122" w:name="_Toc227854573"/>
            <w:bookmarkStart w:id="123" w:name="_Toc227854754"/>
            <w:bookmarkStart w:id="124" w:name="_Toc227853016"/>
            <w:bookmarkStart w:id="125" w:name="_Toc227853415"/>
            <w:bookmarkStart w:id="126" w:name="_Toc227853487"/>
            <w:bookmarkStart w:id="127" w:name="_Toc227854280"/>
            <w:bookmarkStart w:id="128" w:name="_Toc227854429"/>
            <w:bookmarkStart w:id="129" w:name="_Toc227854504"/>
            <w:bookmarkStart w:id="130" w:name="_Toc227854574"/>
            <w:bookmarkStart w:id="131" w:name="_Toc227854755"/>
            <w:bookmarkStart w:id="132" w:name="_Toc23423531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t>Marktgängige Zertifizierungen</w:t>
            </w:r>
            <w:bookmarkEnd w:id="132"/>
          </w:p>
        </w:tc>
        <w:tc>
          <w:tcPr>
            <w:tcW w:w="200" w:type="pct"/>
          </w:tcPr>
          <w:p w14:paraId="797A6258" w14:textId="77777777" w:rsidR="009329EB" w:rsidRDefault="009329EB" w:rsidP="009329EB">
            <w:pPr>
              <w:keepNext/>
              <w:jc w:val="center"/>
            </w:pPr>
          </w:p>
        </w:tc>
        <w:tc>
          <w:tcPr>
            <w:tcW w:w="2300" w:type="pct"/>
          </w:tcPr>
          <w:p w14:paraId="671BB1E4" w14:textId="77777777" w:rsidR="009329EB" w:rsidRPr="009C05D6" w:rsidRDefault="009329EB" w:rsidP="009329EB">
            <w:pPr>
              <w:keepNext/>
            </w:pPr>
          </w:p>
        </w:tc>
      </w:tr>
      <w:tr w:rsidR="009329EB" w14:paraId="5B13014B" w14:textId="77777777" w:rsidTr="009329EB">
        <w:tc>
          <w:tcPr>
            <w:tcW w:w="200" w:type="pct"/>
          </w:tcPr>
          <w:p w14:paraId="70A1A0B7" w14:textId="77777777" w:rsidR="009329EB" w:rsidRDefault="009329EB" w:rsidP="009329EB">
            <w:r>
              <w:t>150</w:t>
            </w:r>
          </w:p>
        </w:tc>
        <w:tc>
          <w:tcPr>
            <w:tcW w:w="2300" w:type="pct"/>
          </w:tcPr>
          <w:p w14:paraId="0FC6F097" w14:textId="33D5AC5A" w:rsidR="009329EB" w:rsidRDefault="009329EB" w:rsidP="009329EB">
            <w:pPr>
              <w:pStyle w:val="HeadingBody2"/>
            </w:pPr>
            <w:r>
              <w:t xml:space="preserve">Der Auftragnehmer stellt für seine Leistungserbringung sicher, dass er über nachfolgende Zertifizierungen oder Testate in einem aktuellen Stand und mit relevantem Zertifizierungs- bzw. Testierungsumfang verfügt. </w:t>
            </w:r>
          </w:p>
        </w:tc>
        <w:tc>
          <w:tcPr>
            <w:tcW w:w="200" w:type="pct"/>
            <w:shd w:val="clear" w:color="auto" w:fill="D9D9D9" w:themeFill="background1" w:themeFillShade="D9"/>
          </w:tcPr>
          <w:p w14:paraId="1797CD58" w14:textId="2CAD0592" w:rsidR="009329EB" w:rsidRDefault="009329EB" w:rsidP="009329EB">
            <w:pPr>
              <w:jc w:val="center"/>
            </w:pPr>
            <w:r>
              <w:t>J</w:t>
            </w:r>
          </w:p>
        </w:tc>
        <w:tc>
          <w:tcPr>
            <w:tcW w:w="2300" w:type="pct"/>
            <w:shd w:val="clear" w:color="auto" w:fill="D9D9D9" w:themeFill="background1" w:themeFillShade="D9"/>
          </w:tcPr>
          <w:p w14:paraId="35AD794B" w14:textId="04BB812B" w:rsidR="009329EB" w:rsidRPr="009C05D6" w:rsidRDefault="009329EB" w:rsidP="009329EB">
            <w:r w:rsidRPr="00E554BA">
              <w:rPr>
                <w:rStyle w:val="Note"/>
              </w:rPr>
              <w:t>Nicht verhandelbares A-Kriterium.</w:t>
            </w:r>
          </w:p>
        </w:tc>
      </w:tr>
      <w:tr w:rsidR="009329EB" w14:paraId="41BF2324" w14:textId="77777777" w:rsidTr="009329EB">
        <w:tc>
          <w:tcPr>
            <w:tcW w:w="200" w:type="pct"/>
          </w:tcPr>
          <w:p w14:paraId="03258C4A" w14:textId="77777777" w:rsidR="009329EB" w:rsidRDefault="009329EB" w:rsidP="009329EB">
            <w:r>
              <w:t>151</w:t>
            </w:r>
          </w:p>
        </w:tc>
        <w:tc>
          <w:tcPr>
            <w:tcW w:w="2300" w:type="pct"/>
          </w:tcPr>
          <w:p w14:paraId="5E088980" w14:textId="5CEB10E7" w:rsidR="009329EB" w:rsidRDefault="00532263" w:rsidP="009329EB">
            <w:pPr>
              <w:pStyle w:val="ListLowerRoman4"/>
              <w:numPr>
                <w:ilvl w:val="0"/>
                <w:numId w:val="160"/>
              </w:numPr>
            </w:pPr>
            <w:r>
              <w:t xml:space="preserve">DIN EN </w:t>
            </w:r>
            <w:r w:rsidR="009329EB">
              <w:t>ISO</w:t>
            </w:r>
            <w:r>
              <w:t>/IEC</w:t>
            </w:r>
            <w:r w:rsidR="009329EB">
              <w:t xml:space="preserve"> 27001 (oder IT-Grundschutz)</w:t>
            </w:r>
            <w:r>
              <w:t xml:space="preserve"> oder vergleichbar</w:t>
            </w:r>
          </w:p>
        </w:tc>
        <w:tc>
          <w:tcPr>
            <w:tcW w:w="200" w:type="pct"/>
            <w:shd w:val="clear" w:color="auto" w:fill="D9D9D9" w:themeFill="background1" w:themeFillShade="D9"/>
          </w:tcPr>
          <w:p w14:paraId="22328AD6" w14:textId="2856FAE8" w:rsidR="009329EB" w:rsidRDefault="009329EB" w:rsidP="009329EB">
            <w:pPr>
              <w:jc w:val="center"/>
            </w:pPr>
            <w:r>
              <w:t>J</w:t>
            </w:r>
          </w:p>
        </w:tc>
        <w:tc>
          <w:tcPr>
            <w:tcW w:w="2300" w:type="pct"/>
            <w:shd w:val="clear" w:color="auto" w:fill="D9D9D9" w:themeFill="background1" w:themeFillShade="D9"/>
          </w:tcPr>
          <w:p w14:paraId="0804F888" w14:textId="2BE4572C" w:rsidR="009329EB" w:rsidRPr="009C05D6" w:rsidRDefault="009329EB" w:rsidP="009329EB">
            <w:r w:rsidRPr="00E554BA">
              <w:rPr>
                <w:rStyle w:val="Note"/>
              </w:rPr>
              <w:t>Nicht verhandelbares A-Kriterium.</w:t>
            </w:r>
          </w:p>
        </w:tc>
      </w:tr>
      <w:tr w:rsidR="009329EB" w14:paraId="18098364" w14:textId="77777777" w:rsidTr="009329EB">
        <w:tc>
          <w:tcPr>
            <w:tcW w:w="200" w:type="pct"/>
          </w:tcPr>
          <w:p w14:paraId="5CB3FC96" w14:textId="77777777" w:rsidR="009329EB" w:rsidRDefault="009329EB" w:rsidP="009329EB">
            <w:r>
              <w:t>152</w:t>
            </w:r>
          </w:p>
        </w:tc>
        <w:tc>
          <w:tcPr>
            <w:tcW w:w="2300" w:type="pct"/>
          </w:tcPr>
          <w:p w14:paraId="6EB9F555" w14:textId="095A2F52" w:rsidR="009329EB" w:rsidRDefault="009329EB" w:rsidP="009329EB">
            <w:pPr>
              <w:pStyle w:val="ListLowerRoman4"/>
            </w:pPr>
            <w:r>
              <w:t xml:space="preserve">C5-Testierung im </w:t>
            </w:r>
          </w:p>
        </w:tc>
        <w:tc>
          <w:tcPr>
            <w:tcW w:w="200" w:type="pct"/>
            <w:shd w:val="clear" w:color="auto" w:fill="D9D9D9" w:themeFill="background1" w:themeFillShade="D9"/>
          </w:tcPr>
          <w:p w14:paraId="7FEDDE88" w14:textId="71F0F1FF" w:rsidR="009329EB" w:rsidRDefault="009329EB" w:rsidP="009329EB">
            <w:pPr>
              <w:jc w:val="center"/>
            </w:pPr>
            <w:r>
              <w:t>J</w:t>
            </w:r>
          </w:p>
        </w:tc>
        <w:tc>
          <w:tcPr>
            <w:tcW w:w="2300" w:type="pct"/>
            <w:shd w:val="clear" w:color="auto" w:fill="D9D9D9" w:themeFill="background1" w:themeFillShade="D9"/>
          </w:tcPr>
          <w:p w14:paraId="637EF1A7" w14:textId="4380BA9F" w:rsidR="009329EB" w:rsidRPr="009C05D6" w:rsidRDefault="009329EB" w:rsidP="009329EB">
            <w:r w:rsidRPr="00E554BA">
              <w:rPr>
                <w:rStyle w:val="Note"/>
              </w:rPr>
              <w:t>Nicht verhandelbares A-Kriterium.</w:t>
            </w:r>
          </w:p>
        </w:tc>
      </w:tr>
      <w:tr w:rsidR="009329EB" w14:paraId="3BCBAB94" w14:textId="77777777" w:rsidTr="009329EB">
        <w:tc>
          <w:tcPr>
            <w:tcW w:w="200" w:type="pct"/>
          </w:tcPr>
          <w:p w14:paraId="40024023" w14:textId="77777777" w:rsidR="009329EB" w:rsidRDefault="009329EB" w:rsidP="009329EB">
            <w:r>
              <w:t>153</w:t>
            </w:r>
          </w:p>
        </w:tc>
        <w:tc>
          <w:tcPr>
            <w:tcW w:w="2300" w:type="pct"/>
          </w:tcPr>
          <w:p w14:paraId="11D9E6D9" w14:textId="385A11EA" w:rsidR="009329EB" w:rsidRDefault="009329EB" w:rsidP="009329EB">
            <w:pPr>
              <w:pStyle w:val="ListLowerRoman4"/>
              <w:numPr>
                <w:ilvl w:val="1"/>
                <w:numId w:val="144"/>
              </w:numPr>
            </w:pPr>
            <w:r>
              <w:t>C5-Typ-2-Testierung, durchgeführt durch einen qualifizierten Prüfer, gemäß dem jeweils aktuell geltenden BSI-Anforderungskatalog Cloud Computing Compliance Controls Catalog (C5).</w:t>
            </w:r>
          </w:p>
        </w:tc>
        <w:tc>
          <w:tcPr>
            <w:tcW w:w="200" w:type="pct"/>
            <w:shd w:val="clear" w:color="auto" w:fill="D9D9D9" w:themeFill="background1" w:themeFillShade="D9"/>
          </w:tcPr>
          <w:p w14:paraId="31634A05" w14:textId="3C8450AF" w:rsidR="009329EB" w:rsidRDefault="009329EB" w:rsidP="009329EB">
            <w:pPr>
              <w:jc w:val="center"/>
            </w:pPr>
            <w:r>
              <w:t>J</w:t>
            </w:r>
          </w:p>
        </w:tc>
        <w:tc>
          <w:tcPr>
            <w:tcW w:w="2300" w:type="pct"/>
            <w:shd w:val="clear" w:color="auto" w:fill="D9D9D9" w:themeFill="background1" w:themeFillShade="D9"/>
          </w:tcPr>
          <w:p w14:paraId="491B6A59" w14:textId="3B182B22" w:rsidR="009329EB" w:rsidRPr="009C05D6" w:rsidRDefault="009329EB" w:rsidP="009329EB">
            <w:r w:rsidRPr="00E554BA">
              <w:rPr>
                <w:rStyle w:val="Note"/>
              </w:rPr>
              <w:t>Nicht verhandelbares A-Kriterium.</w:t>
            </w:r>
          </w:p>
        </w:tc>
      </w:tr>
      <w:tr w:rsidR="009329EB" w14:paraId="1A867027" w14:textId="77777777" w:rsidTr="006F49E7">
        <w:tc>
          <w:tcPr>
            <w:tcW w:w="200" w:type="pct"/>
          </w:tcPr>
          <w:p w14:paraId="0F821F0A" w14:textId="77777777" w:rsidR="009329EB" w:rsidRDefault="009329EB" w:rsidP="009329EB">
            <w:r>
              <w:lastRenderedPageBreak/>
              <w:t>154</w:t>
            </w:r>
          </w:p>
        </w:tc>
        <w:tc>
          <w:tcPr>
            <w:tcW w:w="2300" w:type="pct"/>
          </w:tcPr>
          <w:p w14:paraId="119CBF12" w14:textId="6FC4A549" w:rsidR="009329EB" w:rsidRDefault="009329EB" w:rsidP="009329EB">
            <w:pPr>
              <w:pStyle w:val="berschrift2"/>
            </w:pPr>
            <w:bookmarkStart w:id="133" w:name="_Toc234235315"/>
            <w:r>
              <w:t>Anforderungen zu IT-Sicherheit</w:t>
            </w:r>
            <w:bookmarkEnd w:id="133"/>
          </w:p>
        </w:tc>
        <w:tc>
          <w:tcPr>
            <w:tcW w:w="200" w:type="pct"/>
          </w:tcPr>
          <w:p w14:paraId="0DED870C" w14:textId="77777777" w:rsidR="009329EB" w:rsidRDefault="009329EB" w:rsidP="009329EB">
            <w:pPr>
              <w:keepNext/>
              <w:jc w:val="center"/>
            </w:pPr>
          </w:p>
        </w:tc>
        <w:tc>
          <w:tcPr>
            <w:tcW w:w="2300" w:type="pct"/>
          </w:tcPr>
          <w:p w14:paraId="6C62849D" w14:textId="77777777" w:rsidR="009329EB" w:rsidRPr="009C05D6" w:rsidRDefault="009329EB" w:rsidP="009329EB">
            <w:pPr>
              <w:keepNext/>
            </w:pPr>
          </w:p>
        </w:tc>
      </w:tr>
      <w:tr w:rsidR="009329EB" w14:paraId="4A2ECD40" w14:textId="77777777" w:rsidTr="006F49E7">
        <w:tc>
          <w:tcPr>
            <w:tcW w:w="200" w:type="pct"/>
          </w:tcPr>
          <w:p w14:paraId="3289380C" w14:textId="77777777" w:rsidR="009329EB" w:rsidRDefault="009329EB" w:rsidP="009329EB">
            <w:r>
              <w:t>155</w:t>
            </w:r>
          </w:p>
        </w:tc>
        <w:tc>
          <w:tcPr>
            <w:tcW w:w="2300" w:type="pct"/>
          </w:tcPr>
          <w:p w14:paraId="455AD740" w14:textId="77777777" w:rsidR="009329EB" w:rsidRDefault="009329EB" w:rsidP="009329EB">
            <w:pPr>
              <w:pStyle w:val="berschrift3"/>
            </w:pPr>
            <w:bookmarkStart w:id="134" w:name="_Toc234235316"/>
            <w:r>
              <w:t>Grundsätzliches</w:t>
            </w:r>
            <w:bookmarkEnd w:id="134"/>
          </w:p>
        </w:tc>
        <w:tc>
          <w:tcPr>
            <w:tcW w:w="200" w:type="pct"/>
          </w:tcPr>
          <w:p w14:paraId="50244417" w14:textId="77777777" w:rsidR="009329EB" w:rsidRDefault="009329EB" w:rsidP="009329EB">
            <w:pPr>
              <w:jc w:val="center"/>
            </w:pPr>
          </w:p>
        </w:tc>
        <w:tc>
          <w:tcPr>
            <w:tcW w:w="2300" w:type="pct"/>
          </w:tcPr>
          <w:p w14:paraId="1A5501B2" w14:textId="77777777" w:rsidR="009329EB" w:rsidRPr="009C05D6" w:rsidRDefault="009329EB" w:rsidP="009329EB"/>
        </w:tc>
      </w:tr>
      <w:tr w:rsidR="009329EB" w14:paraId="262B20EC" w14:textId="77777777" w:rsidTr="009329EB">
        <w:tc>
          <w:tcPr>
            <w:tcW w:w="200" w:type="pct"/>
          </w:tcPr>
          <w:p w14:paraId="0084E3F3" w14:textId="77777777" w:rsidR="009329EB" w:rsidRDefault="009329EB" w:rsidP="009329EB">
            <w:r>
              <w:t>156</w:t>
            </w:r>
          </w:p>
        </w:tc>
        <w:tc>
          <w:tcPr>
            <w:tcW w:w="2300" w:type="pct"/>
          </w:tcPr>
          <w:p w14:paraId="4900978E" w14:textId="5E053A82" w:rsidR="009329EB" w:rsidRDefault="009329EB" w:rsidP="009329EB">
            <w:pPr>
              <w:pStyle w:val="HeadingBody3"/>
            </w:pPr>
            <w:r>
              <w:t>Für alle Leistungen wird der Auftragnehmer in seinem Aufgabenbereich Sicherheitsleistungen erbringen, die von einem professionellen Auftragnehmer nach dem jeweiligen aktuellen Stand der Technik sowie unter Berücksichtigung von allgemein anerkannten Sicherheitsrichtlinien und Standards erwartet werden dürfen.</w:t>
            </w:r>
          </w:p>
        </w:tc>
        <w:tc>
          <w:tcPr>
            <w:tcW w:w="200" w:type="pct"/>
            <w:shd w:val="clear" w:color="auto" w:fill="D9D9D9" w:themeFill="background1" w:themeFillShade="D9"/>
          </w:tcPr>
          <w:p w14:paraId="052990A3" w14:textId="4B608C45" w:rsidR="009329EB" w:rsidRDefault="009329EB" w:rsidP="009329EB">
            <w:pPr>
              <w:jc w:val="center"/>
            </w:pPr>
            <w:r>
              <w:t>J</w:t>
            </w:r>
          </w:p>
        </w:tc>
        <w:tc>
          <w:tcPr>
            <w:tcW w:w="2300" w:type="pct"/>
            <w:shd w:val="clear" w:color="auto" w:fill="D9D9D9" w:themeFill="background1" w:themeFillShade="D9"/>
          </w:tcPr>
          <w:p w14:paraId="269E68E7" w14:textId="51F1FEE5" w:rsidR="009329EB" w:rsidRPr="009C05D6" w:rsidRDefault="009329EB" w:rsidP="009329EB">
            <w:r w:rsidRPr="00E554BA">
              <w:rPr>
                <w:rStyle w:val="Note"/>
              </w:rPr>
              <w:t>Nicht verhandelbares A-Kriterium.</w:t>
            </w:r>
          </w:p>
        </w:tc>
      </w:tr>
      <w:tr w:rsidR="009329EB" w14:paraId="02E141DA" w14:textId="77777777" w:rsidTr="009329EB">
        <w:tc>
          <w:tcPr>
            <w:tcW w:w="200" w:type="pct"/>
          </w:tcPr>
          <w:p w14:paraId="5F9ABE5C" w14:textId="77777777" w:rsidR="009329EB" w:rsidRDefault="009329EB" w:rsidP="009329EB">
            <w:r>
              <w:t>157</w:t>
            </w:r>
          </w:p>
        </w:tc>
        <w:tc>
          <w:tcPr>
            <w:tcW w:w="2300" w:type="pct"/>
          </w:tcPr>
          <w:p w14:paraId="15C28E39" w14:textId="105A5F78" w:rsidR="009329EB" w:rsidRDefault="009329EB" w:rsidP="009329EB">
            <w:pPr>
              <w:pStyle w:val="HeadingBody3"/>
            </w:pPr>
            <w:r>
              <w:t>Der Zugang zur Cloudumgebung sowie zu sämtlichen Administrations</w:t>
            </w:r>
            <w:r>
              <w:noBreakHyphen/>
              <w:t>, Management</w:t>
            </w:r>
            <w:r>
              <w:noBreakHyphen/>
              <w:t xml:space="preserve"> und Abrechnungskomponenten muss ausschließlich durch die Deutsche Bundesbank und den Betreiber der Cloudplattform erfolgen. Betreiber der Cloudplattform im Sinne dieser Leistungsbeschreibung sind der Plattformhersteller selbst sowie mit ihm verbundene Unternehmen. Sofern nicht anders in diesem Vertrag*, insbesondere dem vorliegenden Dokument, geregelt, ist die Weitergabe von Authentifizierungs</w:t>
            </w:r>
            <w:r>
              <w:noBreakHyphen/>
              <w:t xml:space="preserve"> und Zugriffsdaten, einschließlich Benutzerkennungen, Passwörtern, kryptographischen Schlüsseln, Zertifikaten oder vergleichbaren Sicherheitsinformationen ausschließlich an mit dem Betreiber verbundene Unternehmen oder von diesem ausdrücklich beauftragte Dritte erlaubt, und nur soweit diese unmittelbar dem technischen Betrieb der Cloudplattform zuzurechnen sind. Falls der Auftragnehmer nicht Betreiber der Cloudplattform ist, darf der Auftragnehmer unter keinen Umständen weder unmittelbar noch mittelbar in Zugriff, Betrieb, Support oder Leistungsüberwachung der Cloudplattform eingebunden sein.</w:t>
            </w:r>
          </w:p>
        </w:tc>
        <w:tc>
          <w:tcPr>
            <w:tcW w:w="200" w:type="pct"/>
            <w:shd w:val="clear" w:color="auto" w:fill="D9D9D9" w:themeFill="background1" w:themeFillShade="D9"/>
          </w:tcPr>
          <w:p w14:paraId="28F66D4F" w14:textId="4BCC6A23" w:rsidR="009329EB" w:rsidRDefault="009329EB" w:rsidP="009329EB">
            <w:pPr>
              <w:jc w:val="center"/>
            </w:pPr>
            <w:r>
              <w:t>J</w:t>
            </w:r>
          </w:p>
        </w:tc>
        <w:tc>
          <w:tcPr>
            <w:tcW w:w="2300" w:type="pct"/>
            <w:shd w:val="clear" w:color="auto" w:fill="D9D9D9" w:themeFill="background1" w:themeFillShade="D9"/>
          </w:tcPr>
          <w:p w14:paraId="10CC262D" w14:textId="7C109D79" w:rsidR="009329EB" w:rsidRPr="009C05D6" w:rsidRDefault="009329EB" w:rsidP="009329EB">
            <w:r w:rsidRPr="00E554BA">
              <w:rPr>
                <w:rStyle w:val="Note"/>
              </w:rPr>
              <w:t>Nicht verhandelbares A-Kriterium.</w:t>
            </w:r>
          </w:p>
        </w:tc>
      </w:tr>
      <w:tr w:rsidR="009329EB" w14:paraId="7D307E37" w14:textId="77777777" w:rsidTr="009329EB">
        <w:tc>
          <w:tcPr>
            <w:tcW w:w="200" w:type="pct"/>
          </w:tcPr>
          <w:p w14:paraId="16A7EFD6" w14:textId="77777777" w:rsidR="009329EB" w:rsidRDefault="009329EB" w:rsidP="009329EB">
            <w:r>
              <w:t>158</w:t>
            </w:r>
          </w:p>
        </w:tc>
        <w:tc>
          <w:tcPr>
            <w:tcW w:w="2300" w:type="pct"/>
          </w:tcPr>
          <w:p w14:paraId="36C2EC3E" w14:textId="5A3C98CA" w:rsidR="009329EB" w:rsidRDefault="009329EB" w:rsidP="009329EB">
            <w:pPr>
              <w:pStyle w:val="ListLowerRoman4"/>
              <w:numPr>
                <w:ilvl w:val="0"/>
                <w:numId w:val="145"/>
              </w:numPr>
            </w:pPr>
            <w:r>
              <w:t>Der Auftragnehmer verfügt über ein Sicherheitskonzept, das die Maßnahmen beschreibt, die der Auftragnehmer im Bereich der Informationssicherheit und den von ihm zu erbringenden Leistungen implementiert hat.</w:t>
            </w:r>
          </w:p>
        </w:tc>
        <w:tc>
          <w:tcPr>
            <w:tcW w:w="200" w:type="pct"/>
            <w:shd w:val="clear" w:color="auto" w:fill="D9D9D9" w:themeFill="background1" w:themeFillShade="D9"/>
          </w:tcPr>
          <w:p w14:paraId="43A89B98" w14:textId="24762637" w:rsidR="009329EB" w:rsidRDefault="009329EB" w:rsidP="009329EB">
            <w:pPr>
              <w:jc w:val="center"/>
            </w:pPr>
            <w:r>
              <w:t>J</w:t>
            </w:r>
          </w:p>
        </w:tc>
        <w:tc>
          <w:tcPr>
            <w:tcW w:w="2300" w:type="pct"/>
            <w:shd w:val="clear" w:color="auto" w:fill="D9D9D9" w:themeFill="background1" w:themeFillShade="D9"/>
          </w:tcPr>
          <w:p w14:paraId="3665DF33" w14:textId="63A4DE2D" w:rsidR="009329EB" w:rsidRPr="009C05D6" w:rsidRDefault="009329EB" w:rsidP="009329EB">
            <w:r w:rsidRPr="00E554BA">
              <w:rPr>
                <w:rStyle w:val="Note"/>
              </w:rPr>
              <w:t>Nicht verhandelbares A-Kriterium.</w:t>
            </w:r>
          </w:p>
        </w:tc>
      </w:tr>
      <w:tr w:rsidR="009329EB" w14:paraId="6D5768F1" w14:textId="77777777" w:rsidTr="009329EB">
        <w:tc>
          <w:tcPr>
            <w:tcW w:w="200" w:type="pct"/>
          </w:tcPr>
          <w:p w14:paraId="48670A40" w14:textId="77777777" w:rsidR="009329EB" w:rsidRDefault="009329EB" w:rsidP="009329EB">
            <w:r>
              <w:t>159</w:t>
            </w:r>
          </w:p>
        </w:tc>
        <w:tc>
          <w:tcPr>
            <w:tcW w:w="2300" w:type="pct"/>
          </w:tcPr>
          <w:p w14:paraId="6EEDCF34" w14:textId="31325EA4" w:rsidR="009329EB" w:rsidRDefault="009329EB" w:rsidP="009329EB">
            <w:pPr>
              <w:pStyle w:val="ListLowerRoman4"/>
            </w:pPr>
            <w:r>
              <w:t>Der Auftragnehmer wird dieses Sicherheitskonzept dem Auftraggeber erläutern.</w:t>
            </w:r>
          </w:p>
        </w:tc>
        <w:tc>
          <w:tcPr>
            <w:tcW w:w="200" w:type="pct"/>
            <w:shd w:val="clear" w:color="auto" w:fill="D9D9D9" w:themeFill="background1" w:themeFillShade="D9"/>
          </w:tcPr>
          <w:p w14:paraId="34012646" w14:textId="46EC4827" w:rsidR="009329EB" w:rsidRDefault="009329EB" w:rsidP="009329EB">
            <w:pPr>
              <w:jc w:val="center"/>
            </w:pPr>
            <w:r>
              <w:t>J</w:t>
            </w:r>
          </w:p>
        </w:tc>
        <w:tc>
          <w:tcPr>
            <w:tcW w:w="2300" w:type="pct"/>
            <w:shd w:val="clear" w:color="auto" w:fill="D9D9D9" w:themeFill="background1" w:themeFillShade="D9"/>
          </w:tcPr>
          <w:p w14:paraId="2B2609EC" w14:textId="7198D7E8" w:rsidR="009329EB" w:rsidRPr="009C05D6" w:rsidRDefault="009329EB" w:rsidP="009329EB">
            <w:r w:rsidRPr="00E554BA">
              <w:rPr>
                <w:rStyle w:val="Note"/>
              </w:rPr>
              <w:t>Nicht verhandelbares A-Kriterium.</w:t>
            </w:r>
          </w:p>
        </w:tc>
      </w:tr>
      <w:tr w:rsidR="009329EB" w14:paraId="7323BD08" w14:textId="77777777" w:rsidTr="009329EB">
        <w:tc>
          <w:tcPr>
            <w:tcW w:w="200" w:type="pct"/>
          </w:tcPr>
          <w:p w14:paraId="4D61C6F5" w14:textId="77777777" w:rsidR="009329EB" w:rsidRDefault="009329EB" w:rsidP="009329EB">
            <w:r>
              <w:lastRenderedPageBreak/>
              <w:t>160</w:t>
            </w:r>
          </w:p>
        </w:tc>
        <w:tc>
          <w:tcPr>
            <w:tcW w:w="2300" w:type="pct"/>
          </w:tcPr>
          <w:p w14:paraId="3432DF13" w14:textId="36CB7B1C" w:rsidR="009329EB" w:rsidRDefault="009329EB" w:rsidP="009329EB">
            <w:pPr>
              <w:pStyle w:val="ListLowerRoman4"/>
            </w:pPr>
            <w:r>
              <w:t>Zu diesen Maßnahmen zählen insbesondere die nachfolgenden Punkte unter lit. (</w:t>
            </w:r>
            <w:r>
              <w:fldChar w:fldCharType="begin"/>
            </w:r>
            <w:r>
              <w:instrText xml:space="preserve"> REF _Ref80052318 \r \h  \* MERGEFORMAT </w:instrText>
            </w:r>
            <w:r>
              <w:fldChar w:fldCharType="separate"/>
            </w:r>
            <w:r>
              <w:t>(b)</w:t>
            </w:r>
            <w:r>
              <w:fldChar w:fldCharType="end"/>
            </w:r>
            <w:r>
              <w:t>) bis (</w:t>
            </w:r>
            <w:r>
              <w:fldChar w:fldCharType="begin"/>
            </w:r>
            <w:r>
              <w:instrText xml:space="preserve"> REF _Ref80052337 \r \h  \* MERGEFORMAT </w:instrText>
            </w:r>
            <w:r>
              <w:fldChar w:fldCharType="separate"/>
            </w:r>
            <w:r>
              <w:t>(d)</w:t>
            </w:r>
            <w:r>
              <w:fldChar w:fldCharType="end"/>
            </w:r>
            <w:r>
              <w:t xml:space="preserve">) sowie die an anderen Stellen des Vertrags und dieser </w:t>
            </w:r>
            <w:r w:rsidRPr="00A767B4">
              <w:t>D03-I "Anlage 1 (Anforderungen und Vorgaben zur Leistungserbringung)</w:t>
            </w:r>
            <w:r>
              <w:t>“ geforderten Maßnahmen.</w:t>
            </w:r>
          </w:p>
        </w:tc>
        <w:tc>
          <w:tcPr>
            <w:tcW w:w="200" w:type="pct"/>
            <w:shd w:val="clear" w:color="auto" w:fill="D9D9D9" w:themeFill="background1" w:themeFillShade="D9"/>
          </w:tcPr>
          <w:p w14:paraId="3B1A83F0" w14:textId="0F9FD406" w:rsidR="009329EB" w:rsidRDefault="009329EB" w:rsidP="009329EB">
            <w:pPr>
              <w:jc w:val="center"/>
            </w:pPr>
            <w:r>
              <w:t>J</w:t>
            </w:r>
          </w:p>
        </w:tc>
        <w:tc>
          <w:tcPr>
            <w:tcW w:w="2300" w:type="pct"/>
            <w:shd w:val="clear" w:color="auto" w:fill="D9D9D9" w:themeFill="background1" w:themeFillShade="D9"/>
          </w:tcPr>
          <w:p w14:paraId="03446D5A" w14:textId="01959DA9" w:rsidR="009329EB" w:rsidRPr="009C05D6" w:rsidRDefault="009329EB" w:rsidP="009329EB">
            <w:r w:rsidRPr="00E554BA">
              <w:rPr>
                <w:rStyle w:val="Note"/>
              </w:rPr>
              <w:t>Nicht verhandelbares A-Kriterium.</w:t>
            </w:r>
          </w:p>
        </w:tc>
      </w:tr>
      <w:tr w:rsidR="009329EB" w14:paraId="141153A9" w14:textId="77777777" w:rsidTr="009329EB">
        <w:tc>
          <w:tcPr>
            <w:tcW w:w="200" w:type="pct"/>
          </w:tcPr>
          <w:p w14:paraId="3D17C39C" w14:textId="77777777" w:rsidR="009329EB" w:rsidRDefault="009329EB" w:rsidP="009329EB">
            <w:r>
              <w:t>161</w:t>
            </w:r>
          </w:p>
        </w:tc>
        <w:tc>
          <w:tcPr>
            <w:tcW w:w="2300" w:type="pct"/>
          </w:tcPr>
          <w:p w14:paraId="1EA4A602" w14:textId="77777777" w:rsidR="009329EB" w:rsidRDefault="009329EB" w:rsidP="009329EB">
            <w:pPr>
              <w:pStyle w:val="ListLowerRoman4"/>
            </w:pPr>
            <w:r>
              <w:t>Das Sicherheitskonzept wird vom Auftragnehmer regelmäßig überprüft und – soweit erforderlich – an aktuelle sicherheitsrelevante Entwicklungen angepasst.</w:t>
            </w:r>
          </w:p>
        </w:tc>
        <w:tc>
          <w:tcPr>
            <w:tcW w:w="200" w:type="pct"/>
            <w:shd w:val="clear" w:color="auto" w:fill="D9D9D9" w:themeFill="background1" w:themeFillShade="D9"/>
          </w:tcPr>
          <w:p w14:paraId="4C3BAA59" w14:textId="433A6EE2" w:rsidR="009329EB" w:rsidRDefault="009329EB" w:rsidP="009329EB">
            <w:pPr>
              <w:jc w:val="center"/>
            </w:pPr>
            <w:r>
              <w:t>J</w:t>
            </w:r>
          </w:p>
        </w:tc>
        <w:tc>
          <w:tcPr>
            <w:tcW w:w="2300" w:type="pct"/>
            <w:shd w:val="clear" w:color="auto" w:fill="D9D9D9" w:themeFill="background1" w:themeFillShade="D9"/>
          </w:tcPr>
          <w:p w14:paraId="2802F22C" w14:textId="33BCBB0E" w:rsidR="009329EB" w:rsidRPr="009C05D6" w:rsidRDefault="009329EB" w:rsidP="009329EB">
            <w:r w:rsidRPr="00E554BA">
              <w:rPr>
                <w:rStyle w:val="Note"/>
              </w:rPr>
              <w:t>Nicht verhandelbares A-Kriterium.</w:t>
            </w:r>
          </w:p>
        </w:tc>
      </w:tr>
      <w:tr w:rsidR="009329EB" w14:paraId="57D677BD" w14:textId="77777777" w:rsidTr="006F49E7">
        <w:tc>
          <w:tcPr>
            <w:tcW w:w="200" w:type="pct"/>
          </w:tcPr>
          <w:p w14:paraId="77C32D6B" w14:textId="77777777" w:rsidR="009329EB" w:rsidRDefault="009329EB" w:rsidP="009329EB">
            <w:r>
              <w:t>162</w:t>
            </w:r>
          </w:p>
        </w:tc>
        <w:tc>
          <w:tcPr>
            <w:tcW w:w="2300" w:type="pct"/>
          </w:tcPr>
          <w:p w14:paraId="2D8166DB" w14:textId="77777777" w:rsidR="009329EB" w:rsidRDefault="009329EB" w:rsidP="009329EB">
            <w:pPr>
              <w:pStyle w:val="berschrift3"/>
            </w:pPr>
            <w:bookmarkStart w:id="135" w:name="_Ref80052318"/>
            <w:bookmarkStart w:id="136" w:name="_Toc234235317"/>
            <w:r>
              <w:t>Verschlüsselung</w:t>
            </w:r>
            <w:bookmarkEnd w:id="135"/>
            <w:bookmarkEnd w:id="136"/>
          </w:p>
        </w:tc>
        <w:tc>
          <w:tcPr>
            <w:tcW w:w="200" w:type="pct"/>
          </w:tcPr>
          <w:p w14:paraId="15B25676" w14:textId="77777777" w:rsidR="009329EB" w:rsidRDefault="009329EB" w:rsidP="009329EB">
            <w:pPr>
              <w:jc w:val="center"/>
            </w:pPr>
          </w:p>
        </w:tc>
        <w:tc>
          <w:tcPr>
            <w:tcW w:w="2300" w:type="pct"/>
          </w:tcPr>
          <w:p w14:paraId="75ABB89E" w14:textId="77777777" w:rsidR="009329EB" w:rsidRPr="009C05D6" w:rsidRDefault="009329EB" w:rsidP="009329EB"/>
        </w:tc>
      </w:tr>
      <w:tr w:rsidR="009329EB" w14:paraId="4C22DD86" w14:textId="77777777" w:rsidTr="006F49E7">
        <w:tc>
          <w:tcPr>
            <w:tcW w:w="200" w:type="pct"/>
          </w:tcPr>
          <w:p w14:paraId="59BC6EB1" w14:textId="77777777" w:rsidR="009329EB" w:rsidRDefault="009329EB" w:rsidP="009329EB">
            <w:r>
              <w:t>163</w:t>
            </w:r>
          </w:p>
        </w:tc>
        <w:tc>
          <w:tcPr>
            <w:tcW w:w="2300" w:type="pct"/>
          </w:tcPr>
          <w:p w14:paraId="5853A803" w14:textId="734080BB" w:rsidR="009329EB" w:rsidRDefault="009329EB" w:rsidP="009329EB">
            <w:pPr>
              <w:pStyle w:val="HeadingBody3"/>
            </w:pPr>
            <w:r>
              <w:t>Der Auftragnehmer sowie Dritte dürfen keine Möglichkeit haben, ohne vorherige ausdrückliche Zustimmung durch den Auftraggeber, von den Nutzdaten* des Auftraggebers Kenntnis zu erlangen, diese zu verändern oder weiterzugeben.</w:t>
            </w:r>
            <w:r>
              <w:br/>
            </w:r>
          </w:p>
        </w:tc>
        <w:tc>
          <w:tcPr>
            <w:tcW w:w="200" w:type="pct"/>
          </w:tcPr>
          <w:p w14:paraId="52D55491" w14:textId="77777777" w:rsidR="009329EB" w:rsidRDefault="009329EB" w:rsidP="009329EB">
            <w:pPr>
              <w:jc w:val="center"/>
            </w:pPr>
          </w:p>
        </w:tc>
        <w:tc>
          <w:tcPr>
            <w:tcW w:w="2300" w:type="pct"/>
          </w:tcPr>
          <w:p w14:paraId="5D1A119F" w14:textId="77777777" w:rsidR="009329EB" w:rsidRPr="009C05D6" w:rsidRDefault="009329EB" w:rsidP="009329EB"/>
        </w:tc>
      </w:tr>
      <w:tr w:rsidR="009329EB" w14:paraId="617D8BD0" w14:textId="77777777" w:rsidTr="006F49E7">
        <w:tc>
          <w:tcPr>
            <w:tcW w:w="200" w:type="pct"/>
          </w:tcPr>
          <w:p w14:paraId="70993292" w14:textId="77777777" w:rsidR="009329EB" w:rsidRDefault="009329EB" w:rsidP="009329EB">
            <w:r>
              <w:t>164</w:t>
            </w:r>
          </w:p>
        </w:tc>
        <w:tc>
          <w:tcPr>
            <w:tcW w:w="2300" w:type="pct"/>
          </w:tcPr>
          <w:p w14:paraId="1C616DBC" w14:textId="77777777" w:rsidR="009329EB" w:rsidRDefault="009329EB" w:rsidP="009329EB">
            <w:pPr>
              <w:pStyle w:val="HeadingBody3"/>
            </w:pPr>
            <w:r>
              <w:t>Daher wird der Auftragnehmer folgende Anforderung einhalten:</w:t>
            </w:r>
          </w:p>
        </w:tc>
        <w:tc>
          <w:tcPr>
            <w:tcW w:w="200" w:type="pct"/>
          </w:tcPr>
          <w:p w14:paraId="40360386" w14:textId="77777777" w:rsidR="009329EB" w:rsidRDefault="009329EB" w:rsidP="009329EB">
            <w:pPr>
              <w:jc w:val="center"/>
            </w:pPr>
          </w:p>
        </w:tc>
        <w:tc>
          <w:tcPr>
            <w:tcW w:w="2300" w:type="pct"/>
          </w:tcPr>
          <w:p w14:paraId="73320883" w14:textId="77777777" w:rsidR="009329EB" w:rsidRPr="009C05D6" w:rsidRDefault="009329EB" w:rsidP="009329EB"/>
        </w:tc>
      </w:tr>
      <w:tr w:rsidR="009329EB" w14:paraId="32CD3706" w14:textId="77777777" w:rsidTr="006F49E7">
        <w:tc>
          <w:tcPr>
            <w:tcW w:w="200" w:type="pct"/>
          </w:tcPr>
          <w:p w14:paraId="28699F14" w14:textId="77777777" w:rsidR="009329EB" w:rsidRDefault="009329EB" w:rsidP="009329EB">
            <w:r>
              <w:t>165</w:t>
            </w:r>
          </w:p>
        </w:tc>
        <w:tc>
          <w:tcPr>
            <w:tcW w:w="2300" w:type="pct"/>
          </w:tcPr>
          <w:p w14:paraId="60BB7553" w14:textId="349FEA28" w:rsidR="009329EB" w:rsidRDefault="009329EB" w:rsidP="009329EB">
            <w:pPr>
              <w:pStyle w:val="ListLowerRoman4"/>
              <w:numPr>
                <w:ilvl w:val="0"/>
                <w:numId w:val="146"/>
              </w:numPr>
            </w:pPr>
            <w:r>
              <w:t>Sämtliche Kommunikation mit den Services* des Auftragnehmers wird verschlüsselt durchgeführt. Dabei kommt mindestens TLS v1.2 zur Anwendung. Während der Vertragslaufzeit wird der Auftragnehmer die angewendete Version der Verschlüsselung auf dem Stand der Technik gemäß Empfehlungen des BSI und NIST halten und den Auftraggeber mit angemessenem Vorlauf einem von ihm geforderten Stand der Verschlüsselung anbieten.</w:t>
            </w:r>
          </w:p>
        </w:tc>
        <w:tc>
          <w:tcPr>
            <w:tcW w:w="200" w:type="pct"/>
          </w:tcPr>
          <w:p w14:paraId="1D31CDD3" w14:textId="77777777" w:rsidR="009329EB" w:rsidRDefault="009329EB" w:rsidP="009329EB">
            <w:pPr>
              <w:jc w:val="center"/>
            </w:pPr>
          </w:p>
        </w:tc>
        <w:tc>
          <w:tcPr>
            <w:tcW w:w="2300" w:type="pct"/>
          </w:tcPr>
          <w:p w14:paraId="1AB1D1E0" w14:textId="77777777" w:rsidR="009329EB" w:rsidRPr="009C05D6" w:rsidRDefault="009329EB" w:rsidP="009329EB"/>
        </w:tc>
      </w:tr>
      <w:tr w:rsidR="009329EB" w14:paraId="0A82C423" w14:textId="77777777" w:rsidTr="006F49E7">
        <w:tc>
          <w:tcPr>
            <w:tcW w:w="200" w:type="pct"/>
          </w:tcPr>
          <w:p w14:paraId="05C4A0F3" w14:textId="77777777" w:rsidR="009329EB" w:rsidRDefault="009329EB" w:rsidP="009329EB">
            <w:r>
              <w:t>166</w:t>
            </w:r>
          </w:p>
        </w:tc>
        <w:tc>
          <w:tcPr>
            <w:tcW w:w="2300" w:type="pct"/>
          </w:tcPr>
          <w:p w14:paraId="1290DB8E" w14:textId="5AA4707F" w:rsidR="009329EB" w:rsidRDefault="009329EB" w:rsidP="009329EB">
            <w:pPr>
              <w:pStyle w:val="ListLowerRoman4"/>
            </w:pPr>
            <w:r>
              <w:t>Ebenso hat die Kommunikation zwischen Services* verschlüsselt zu erfolgen.</w:t>
            </w:r>
          </w:p>
        </w:tc>
        <w:tc>
          <w:tcPr>
            <w:tcW w:w="200" w:type="pct"/>
          </w:tcPr>
          <w:p w14:paraId="635F2D7E" w14:textId="77777777" w:rsidR="009329EB" w:rsidRDefault="009329EB" w:rsidP="009329EB">
            <w:pPr>
              <w:jc w:val="center"/>
            </w:pPr>
          </w:p>
        </w:tc>
        <w:tc>
          <w:tcPr>
            <w:tcW w:w="2300" w:type="pct"/>
          </w:tcPr>
          <w:p w14:paraId="556122D9" w14:textId="77777777" w:rsidR="009329EB" w:rsidRPr="009C05D6" w:rsidRDefault="009329EB" w:rsidP="009329EB"/>
        </w:tc>
      </w:tr>
      <w:tr w:rsidR="009329EB" w14:paraId="4EFAFE93" w14:textId="77777777" w:rsidTr="006F49E7">
        <w:tc>
          <w:tcPr>
            <w:tcW w:w="200" w:type="pct"/>
          </w:tcPr>
          <w:p w14:paraId="55AB3C5E" w14:textId="77777777" w:rsidR="009329EB" w:rsidRDefault="009329EB" w:rsidP="009329EB">
            <w:r>
              <w:t>167</w:t>
            </w:r>
          </w:p>
        </w:tc>
        <w:tc>
          <w:tcPr>
            <w:tcW w:w="2300" w:type="pct"/>
          </w:tcPr>
          <w:p w14:paraId="5A43875D" w14:textId="0C52F86F" w:rsidR="009329EB" w:rsidRDefault="009329EB" w:rsidP="009329EB">
            <w:pPr>
              <w:pStyle w:val="ListLowerRoman4"/>
            </w:pPr>
            <w:r>
              <w:t>Alle Daten* des Auftraggebers müssen mindestens mit einem vom Auftragnehmer bereitgestellten Key verschlüsselt werden können.</w:t>
            </w:r>
          </w:p>
        </w:tc>
        <w:tc>
          <w:tcPr>
            <w:tcW w:w="200" w:type="pct"/>
          </w:tcPr>
          <w:p w14:paraId="2537D132" w14:textId="77777777" w:rsidR="009329EB" w:rsidRDefault="009329EB" w:rsidP="009329EB">
            <w:pPr>
              <w:jc w:val="center"/>
            </w:pPr>
          </w:p>
        </w:tc>
        <w:tc>
          <w:tcPr>
            <w:tcW w:w="2300" w:type="pct"/>
          </w:tcPr>
          <w:p w14:paraId="696125FB" w14:textId="77777777" w:rsidR="009329EB" w:rsidRPr="009C05D6" w:rsidRDefault="009329EB" w:rsidP="009329EB"/>
        </w:tc>
      </w:tr>
      <w:tr w:rsidR="009329EB" w14:paraId="185CB545" w14:textId="77777777" w:rsidTr="006F49E7">
        <w:tc>
          <w:tcPr>
            <w:tcW w:w="200" w:type="pct"/>
          </w:tcPr>
          <w:p w14:paraId="0E0538EE" w14:textId="77777777" w:rsidR="009329EB" w:rsidRDefault="009329EB" w:rsidP="009329EB">
            <w:r>
              <w:t>168</w:t>
            </w:r>
          </w:p>
        </w:tc>
        <w:tc>
          <w:tcPr>
            <w:tcW w:w="2300" w:type="pct"/>
          </w:tcPr>
          <w:p w14:paraId="6BACDE23" w14:textId="392D2773" w:rsidR="009329EB" w:rsidRDefault="009329EB" w:rsidP="009329EB">
            <w:pPr>
              <w:pStyle w:val="ListLowerRoman4"/>
            </w:pPr>
            <w:r>
              <w:t>Weiterhin muss die Verwendung eines kundeneigenen Verschlüsselungsschlüssel (Bring Your</w:t>
            </w:r>
            <w:r w:rsidRPr="4D001080">
              <w:t xml:space="preserve"> </w:t>
            </w:r>
            <w:r>
              <w:t>Own Key) unterstützt werden.</w:t>
            </w:r>
          </w:p>
        </w:tc>
        <w:tc>
          <w:tcPr>
            <w:tcW w:w="200" w:type="pct"/>
          </w:tcPr>
          <w:p w14:paraId="4C04C0C0" w14:textId="77777777" w:rsidR="009329EB" w:rsidRDefault="009329EB" w:rsidP="009329EB">
            <w:pPr>
              <w:jc w:val="center"/>
            </w:pPr>
          </w:p>
        </w:tc>
        <w:tc>
          <w:tcPr>
            <w:tcW w:w="2300" w:type="pct"/>
          </w:tcPr>
          <w:p w14:paraId="6D635FBD" w14:textId="77777777" w:rsidR="009329EB" w:rsidRPr="009C05D6" w:rsidRDefault="009329EB" w:rsidP="009329EB"/>
        </w:tc>
      </w:tr>
      <w:tr w:rsidR="009329EB" w14:paraId="7CFCDDAF" w14:textId="77777777" w:rsidTr="006F49E7">
        <w:tc>
          <w:tcPr>
            <w:tcW w:w="200" w:type="pct"/>
          </w:tcPr>
          <w:p w14:paraId="37A2E937" w14:textId="77777777" w:rsidR="009329EB" w:rsidRDefault="009329EB" w:rsidP="009329EB">
            <w:r>
              <w:lastRenderedPageBreak/>
              <w:t>169</w:t>
            </w:r>
          </w:p>
        </w:tc>
        <w:tc>
          <w:tcPr>
            <w:tcW w:w="2300" w:type="pct"/>
          </w:tcPr>
          <w:p w14:paraId="299C754B" w14:textId="3DC2865D" w:rsidR="009329EB" w:rsidRDefault="009329EB" w:rsidP="009329EB">
            <w:pPr>
              <w:pStyle w:val="ListLowerRoman4"/>
            </w:pPr>
            <w:r>
              <w:t>Ein regelmäßiger, ungeplanter oder kurzfristiger Schlüsselwechsel durch oder auf Weisung des Auftraggebers muss möglich sein.</w:t>
            </w:r>
          </w:p>
        </w:tc>
        <w:tc>
          <w:tcPr>
            <w:tcW w:w="200" w:type="pct"/>
          </w:tcPr>
          <w:p w14:paraId="7FD9B1F4" w14:textId="77777777" w:rsidR="009329EB" w:rsidRDefault="009329EB" w:rsidP="009329EB">
            <w:pPr>
              <w:jc w:val="center"/>
            </w:pPr>
          </w:p>
        </w:tc>
        <w:tc>
          <w:tcPr>
            <w:tcW w:w="2300" w:type="pct"/>
          </w:tcPr>
          <w:p w14:paraId="5D8CC8B6" w14:textId="77777777" w:rsidR="009329EB" w:rsidRPr="009C05D6" w:rsidRDefault="009329EB" w:rsidP="009329EB"/>
        </w:tc>
      </w:tr>
      <w:tr w:rsidR="009329EB" w14:paraId="579C896E" w14:textId="77777777" w:rsidTr="006F49E7">
        <w:tc>
          <w:tcPr>
            <w:tcW w:w="200" w:type="pct"/>
          </w:tcPr>
          <w:p w14:paraId="0BD16E2D" w14:textId="77777777" w:rsidR="009329EB" w:rsidRDefault="009329EB" w:rsidP="009329EB">
            <w:r>
              <w:t>170</w:t>
            </w:r>
          </w:p>
        </w:tc>
        <w:tc>
          <w:tcPr>
            <w:tcW w:w="2300" w:type="pct"/>
          </w:tcPr>
          <w:p w14:paraId="762DFB7B" w14:textId="4D5EDF51" w:rsidR="009329EB" w:rsidRPr="005B06EC" w:rsidRDefault="009329EB" w:rsidP="009329EB">
            <w:pPr>
              <w:pStyle w:val="ListLowerRoman4"/>
            </w:pPr>
            <w:r>
              <w:t>Schlüssel, die im Prozess der Sicherung der Daten* des Auftraggebers verwendet werden, müssen ausschließlich für den Auftraggebers bereitgestellt werden. Der Auftraggeber kann unabhängig vom Auftragnehmer die Schlüssel jederzeit, gezielt löschen.</w:t>
            </w:r>
          </w:p>
        </w:tc>
        <w:tc>
          <w:tcPr>
            <w:tcW w:w="200" w:type="pct"/>
          </w:tcPr>
          <w:p w14:paraId="4AB66630" w14:textId="77777777" w:rsidR="009329EB" w:rsidRDefault="009329EB" w:rsidP="009329EB">
            <w:pPr>
              <w:jc w:val="center"/>
            </w:pPr>
          </w:p>
        </w:tc>
        <w:tc>
          <w:tcPr>
            <w:tcW w:w="2300" w:type="pct"/>
          </w:tcPr>
          <w:p w14:paraId="527B19E0" w14:textId="77777777" w:rsidR="009329EB" w:rsidRPr="009C05D6" w:rsidRDefault="009329EB" w:rsidP="009329EB"/>
        </w:tc>
      </w:tr>
      <w:tr w:rsidR="009329EB" w14:paraId="75D3909D" w14:textId="77777777" w:rsidTr="006F49E7">
        <w:tc>
          <w:tcPr>
            <w:tcW w:w="200" w:type="pct"/>
          </w:tcPr>
          <w:p w14:paraId="2B511FBF" w14:textId="77777777" w:rsidR="009329EB" w:rsidRDefault="009329EB" w:rsidP="009329EB">
            <w:r>
              <w:t>171</w:t>
            </w:r>
          </w:p>
        </w:tc>
        <w:tc>
          <w:tcPr>
            <w:tcW w:w="2300" w:type="pct"/>
          </w:tcPr>
          <w:p w14:paraId="61D2DF5F" w14:textId="5F010FF2" w:rsidR="009329EB" w:rsidRDefault="009329EB" w:rsidP="009329EB">
            <w:pPr>
              <w:pStyle w:val="ListLowerRoman4"/>
            </w:pPr>
            <w:r>
              <w:t>Der Auftragnehmer unterstützt Verschlüsselungsmechanismen, die den aktuellen Empfehlungen des BSI (Bundesamt für Sicherheit in der Informationstechnik) gemäß BSI TR-02102 und der NIST (National Institute of Standards and Technology) gemäß NIST SP 800-57  bezgl. Verschlüsselungsalgorithmen gerecht werden.</w:t>
            </w:r>
          </w:p>
        </w:tc>
        <w:tc>
          <w:tcPr>
            <w:tcW w:w="200" w:type="pct"/>
          </w:tcPr>
          <w:p w14:paraId="185696FD" w14:textId="77777777" w:rsidR="009329EB" w:rsidRDefault="009329EB" w:rsidP="009329EB">
            <w:pPr>
              <w:jc w:val="center"/>
            </w:pPr>
          </w:p>
        </w:tc>
        <w:tc>
          <w:tcPr>
            <w:tcW w:w="2300" w:type="pct"/>
          </w:tcPr>
          <w:p w14:paraId="4CEB316A" w14:textId="77777777" w:rsidR="009329EB" w:rsidRPr="009C05D6" w:rsidRDefault="009329EB" w:rsidP="009329EB"/>
        </w:tc>
      </w:tr>
      <w:tr w:rsidR="009329EB" w14:paraId="0F22440B" w14:textId="77777777" w:rsidTr="006F49E7">
        <w:tc>
          <w:tcPr>
            <w:tcW w:w="200" w:type="pct"/>
          </w:tcPr>
          <w:p w14:paraId="505FC075" w14:textId="77777777" w:rsidR="009329EB" w:rsidRDefault="009329EB" w:rsidP="009329EB">
            <w:r>
              <w:t>172</w:t>
            </w:r>
          </w:p>
        </w:tc>
        <w:tc>
          <w:tcPr>
            <w:tcW w:w="2300" w:type="pct"/>
          </w:tcPr>
          <w:p w14:paraId="71D026AF" w14:textId="77777777" w:rsidR="009329EB" w:rsidRDefault="009329EB" w:rsidP="009329EB">
            <w:pPr>
              <w:pStyle w:val="berschrift3"/>
            </w:pPr>
            <w:bookmarkStart w:id="137" w:name="_Toc234235318"/>
            <w:r>
              <w:t>Authentifizierung</w:t>
            </w:r>
            <w:bookmarkEnd w:id="137"/>
          </w:p>
        </w:tc>
        <w:tc>
          <w:tcPr>
            <w:tcW w:w="200" w:type="pct"/>
          </w:tcPr>
          <w:p w14:paraId="0467383A" w14:textId="77777777" w:rsidR="009329EB" w:rsidRDefault="009329EB" w:rsidP="009329EB">
            <w:pPr>
              <w:jc w:val="center"/>
            </w:pPr>
          </w:p>
        </w:tc>
        <w:tc>
          <w:tcPr>
            <w:tcW w:w="2300" w:type="pct"/>
          </w:tcPr>
          <w:p w14:paraId="06E4B5E2" w14:textId="77777777" w:rsidR="009329EB" w:rsidRPr="009C05D6" w:rsidRDefault="009329EB" w:rsidP="009329EB"/>
        </w:tc>
      </w:tr>
      <w:tr w:rsidR="009329EB" w14:paraId="41301017" w14:textId="77777777" w:rsidTr="006F49E7">
        <w:tc>
          <w:tcPr>
            <w:tcW w:w="200" w:type="pct"/>
          </w:tcPr>
          <w:p w14:paraId="30992287" w14:textId="77777777" w:rsidR="009329EB" w:rsidRDefault="009329EB" w:rsidP="009329EB">
            <w:r>
              <w:t>173</w:t>
            </w:r>
          </w:p>
        </w:tc>
        <w:tc>
          <w:tcPr>
            <w:tcW w:w="2300" w:type="pct"/>
          </w:tcPr>
          <w:p w14:paraId="59690C59" w14:textId="77777777" w:rsidR="009329EB" w:rsidRDefault="009329EB" w:rsidP="009329EB">
            <w:pPr>
              <w:pStyle w:val="HeadingBody3"/>
            </w:pPr>
            <w:r>
              <w:t>Bezüglich Authentifizierung erfüllt der Auftragnehmer bzw. dessen Cloud-Lösung folgende Anforderungen:</w:t>
            </w:r>
          </w:p>
        </w:tc>
        <w:tc>
          <w:tcPr>
            <w:tcW w:w="200" w:type="pct"/>
          </w:tcPr>
          <w:p w14:paraId="7DCE6849" w14:textId="77777777" w:rsidR="009329EB" w:rsidRDefault="009329EB" w:rsidP="009329EB">
            <w:pPr>
              <w:jc w:val="center"/>
            </w:pPr>
          </w:p>
        </w:tc>
        <w:tc>
          <w:tcPr>
            <w:tcW w:w="2300" w:type="pct"/>
          </w:tcPr>
          <w:p w14:paraId="7283B127" w14:textId="77777777" w:rsidR="009329EB" w:rsidRPr="009C05D6" w:rsidRDefault="009329EB" w:rsidP="009329EB"/>
        </w:tc>
      </w:tr>
      <w:tr w:rsidR="009329EB" w14:paraId="6F1DF293" w14:textId="77777777" w:rsidTr="006F49E7">
        <w:tc>
          <w:tcPr>
            <w:tcW w:w="200" w:type="pct"/>
          </w:tcPr>
          <w:p w14:paraId="6BE623FC" w14:textId="77777777" w:rsidR="009329EB" w:rsidRDefault="009329EB" w:rsidP="009329EB">
            <w:r>
              <w:t>174</w:t>
            </w:r>
          </w:p>
        </w:tc>
        <w:tc>
          <w:tcPr>
            <w:tcW w:w="2300" w:type="pct"/>
          </w:tcPr>
          <w:p w14:paraId="08183945" w14:textId="698267A8" w:rsidR="009329EB" w:rsidRDefault="009329EB" w:rsidP="009329EB">
            <w:pPr>
              <w:pStyle w:val="ListLowerRoman4"/>
              <w:numPr>
                <w:ilvl w:val="0"/>
                <w:numId w:val="164"/>
              </w:numPr>
            </w:pPr>
            <w:r>
              <w:t xml:space="preserve">Die Authentifizierung an der Serviceschnittstelle der Cloud Plattform erfolgt mit Zugangskonten in Verantwortung des </w:t>
            </w:r>
            <w:r w:rsidR="00532263">
              <w:t>Auftraggebers</w:t>
            </w:r>
            <w:r>
              <w:t>, die über eine Federation Funktion in das Rollen- und Rechtemanagementsystem des Auftragnehmers integriert werden können. Unterstützung einer Federation zum IAM des Auftraggebers mit dem Protokoll SAML 2.0 oder OpenID Connect.</w:t>
            </w:r>
          </w:p>
        </w:tc>
        <w:tc>
          <w:tcPr>
            <w:tcW w:w="200" w:type="pct"/>
          </w:tcPr>
          <w:p w14:paraId="713BCE0E" w14:textId="77777777" w:rsidR="009329EB" w:rsidRDefault="009329EB" w:rsidP="009329EB">
            <w:pPr>
              <w:jc w:val="center"/>
            </w:pPr>
          </w:p>
        </w:tc>
        <w:tc>
          <w:tcPr>
            <w:tcW w:w="2300" w:type="pct"/>
          </w:tcPr>
          <w:p w14:paraId="1E5CF489" w14:textId="77777777" w:rsidR="009329EB" w:rsidRPr="009C05D6" w:rsidRDefault="009329EB" w:rsidP="009329EB"/>
        </w:tc>
      </w:tr>
      <w:tr w:rsidR="009329EB" w14:paraId="0911FD87" w14:textId="77777777" w:rsidTr="006F49E7">
        <w:tc>
          <w:tcPr>
            <w:tcW w:w="200" w:type="pct"/>
          </w:tcPr>
          <w:p w14:paraId="6AEFE431" w14:textId="77777777" w:rsidR="009329EB" w:rsidRDefault="009329EB" w:rsidP="009329EB">
            <w:r>
              <w:t>175</w:t>
            </w:r>
          </w:p>
        </w:tc>
        <w:tc>
          <w:tcPr>
            <w:tcW w:w="2300" w:type="pct"/>
          </w:tcPr>
          <w:p w14:paraId="0B49CE74" w14:textId="1643549E" w:rsidR="009329EB" w:rsidRDefault="009329EB" w:rsidP="009329EB">
            <w:pPr>
              <w:pStyle w:val="ListLowerRoman4"/>
            </w:pPr>
            <w:r>
              <w:t>Möglichkeit, mittels Federation die Authentifizierungsdaten mit mehreren Hyperscalern zu nutzen.</w:t>
            </w:r>
          </w:p>
        </w:tc>
        <w:tc>
          <w:tcPr>
            <w:tcW w:w="200" w:type="pct"/>
          </w:tcPr>
          <w:p w14:paraId="7A05D733" w14:textId="77777777" w:rsidR="009329EB" w:rsidRDefault="009329EB" w:rsidP="009329EB">
            <w:pPr>
              <w:jc w:val="center"/>
            </w:pPr>
          </w:p>
        </w:tc>
        <w:tc>
          <w:tcPr>
            <w:tcW w:w="2300" w:type="pct"/>
          </w:tcPr>
          <w:p w14:paraId="4D1DBE15" w14:textId="77777777" w:rsidR="009329EB" w:rsidRPr="009C05D6" w:rsidRDefault="009329EB" w:rsidP="009329EB"/>
        </w:tc>
      </w:tr>
      <w:tr w:rsidR="009329EB" w14:paraId="34A4E08E" w14:textId="77777777" w:rsidTr="006F49E7">
        <w:tc>
          <w:tcPr>
            <w:tcW w:w="200" w:type="pct"/>
          </w:tcPr>
          <w:p w14:paraId="1237EBFA" w14:textId="77777777" w:rsidR="009329EB" w:rsidRDefault="009329EB" w:rsidP="009329EB">
            <w:r>
              <w:t>176</w:t>
            </w:r>
          </w:p>
        </w:tc>
        <w:tc>
          <w:tcPr>
            <w:tcW w:w="2300" w:type="pct"/>
          </w:tcPr>
          <w:p w14:paraId="2981F6DB" w14:textId="3011E7A6" w:rsidR="009329EB" w:rsidRDefault="009329EB" w:rsidP="009329EB">
            <w:pPr>
              <w:pStyle w:val="ListLowerRoman4"/>
            </w:pPr>
            <w:r>
              <w:t>Möglichkeit der Installation eines Domain Controlers (o.ä.) in der Cloud-Umgebung die als managed bzw. Directory-as-a-Service (z. B. Entra ID Domain services, Google managed AD) betrieben wird, um Anwendungsauthentifizierung über Kerberos zu ermöglichen.</w:t>
            </w:r>
          </w:p>
        </w:tc>
        <w:tc>
          <w:tcPr>
            <w:tcW w:w="200" w:type="pct"/>
          </w:tcPr>
          <w:p w14:paraId="066497B0" w14:textId="77777777" w:rsidR="009329EB" w:rsidRDefault="009329EB" w:rsidP="009329EB">
            <w:pPr>
              <w:jc w:val="center"/>
            </w:pPr>
          </w:p>
        </w:tc>
        <w:tc>
          <w:tcPr>
            <w:tcW w:w="2300" w:type="pct"/>
          </w:tcPr>
          <w:p w14:paraId="5C1BE173" w14:textId="77777777" w:rsidR="009329EB" w:rsidRPr="009C05D6" w:rsidRDefault="009329EB" w:rsidP="009329EB"/>
        </w:tc>
      </w:tr>
      <w:tr w:rsidR="009329EB" w14:paraId="2F3E4E53" w14:textId="77777777" w:rsidTr="006F49E7">
        <w:tc>
          <w:tcPr>
            <w:tcW w:w="200" w:type="pct"/>
          </w:tcPr>
          <w:p w14:paraId="34477104" w14:textId="77777777" w:rsidR="009329EB" w:rsidRDefault="009329EB" w:rsidP="009329EB">
            <w:r>
              <w:lastRenderedPageBreak/>
              <w:t>177</w:t>
            </w:r>
          </w:p>
        </w:tc>
        <w:tc>
          <w:tcPr>
            <w:tcW w:w="2300" w:type="pct"/>
          </w:tcPr>
          <w:p w14:paraId="79E80AAB" w14:textId="77777777" w:rsidR="009329EB" w:rsidRDefault="009329EB" w:rsidP="009329EB">
            <w:pPr>
              <w:pStyle w:val="ListLowerRoman4"/>
            </w:pPr>
            <w:r>
              <w:t>Das gesamte Rollen- und Rechtekonzept basiert auf dem o. a., um administrative Zugriffe auf Cloud-Ressourcen aus dem On-Premises-Netzwerk heraus steuern zu können.</w:t>
            </w:r>
          </w:p>
        </w:tc>
        <w:tc>
          <w:tcPr>
            <w:tcW w:w="200" w:type="pct"/>
          </w:tcPr>
          <w:p w14:paraId="33C78098" w14:textId="77777777" w:rsidR="009329EB" w:rsidRDefault="009329EB" w:rsidP="009329EB">
            <w:pPr>
              <w:jc w:val="center"/>
            </w:pPr>
          </w:p>
        </w:tc>
        <w:tc>
          <w:tcPr>
            <w:tcW w:w="2300" w:type="pct"/>
          </w:tcPr>
          <w:p w14:paraId="079D0E68" w14:textId="77777777" w:rsidR="009329EB" w:rsidRPr="009C05D6" w:rsidRDefault="009329EB" w:rsidP="009329EB"/>
        </w:tc>
      </w:tr>
      <w:tr w:rsidR="009329EB" w14:paraId="29D58057" w14:textId="77777777" w:rsidTr="006F49E7">
        <w:tc>
          <w:tcPr>
            <w:tcW w:w="200" w:type="pct"/>
          </w:tcPr>
          <w:p w14:paraId="044F95E1" w14:textId="77777777" w:rsidR="009329EB" w:rsidRDefault="009329EB" w:rsidP="009329EB">
            <w:r>
              <w:t>178</w:t>
            </w:r>
          </w:p>
        </w:tc>
        <w:tc>
          <w:tcPr>
            <w:tcW w:w="2300" w:type="pct"/>
          </w:tcPr>
          <w:p w14:paraId="55EE3D87" w14:textId="4A114227" w:rsidR="009329EB" w:rsidRDefault="009329EB" w:rsidP="009329EB">
            <w:pPr>
              <w:pStyle w:val="ListLowerRoman4"/>
            </w:pPr>
            <w:r>
              <w:t>Für die Authentifizierung an Cloud-Services* können On-Premises-Benutzeraccounts aus dem Verzeichnisdienst des Auftraggebers genutzt werden.</w:t>
            </w:r>
          </w:p>
        </w:tc>
        <w:tc>
          <w:tcPr>
            <w:tcW w:w="200" w:type="pct"/>
          </w:tcPr>
          <w:p w14:paraId="7C359667" w14:textId="77777777" w:rsidR="009329EB" w:rsidRDefault="009329EB" w:rsidP="009329EB">
            <w:pPr>
              <w:jc w:val="center"/>
            </w:pPr>
          </w:p>
        </w:tc>
        <w:tc>
          <w:tcPr>
            <w:tcW w:w="2300" w:type="pct"/>
          </w:tcPr>
          <w:p w14:paraId="2ED7DA11" w14:textId="77777777" w:rsidR="009329EB" w:rsidRPr="009C05D6" w:rsidRDefault="009329EB" w:rsidP="009329EB"/>
        </w:tc>
      </w:tr>
      <w:tr w:rsidR="009329EB" w14:paraId="6BD80D3B" w14:textId="77777777" w:rsidTr="006F49E7">
        <w:tc>
          <w:tcPr>
            <w:tcW w:w="200" w:type="pct"/>
          </w:tcPr>
          <w:p w14:paraId="7EA94BFD" w14:textId="77777777" w:rsidR="009329EB" w:rsidRDefault="009329EB" w:rsidP="009329EB">
            <w:r>
              <w:t>179</w:t>
            </w:r>
          </w:p>
        </w:tc>
        <w:tc>
          <w:tcPr>
            <w:tcW w:w="2300" w:type="pct"/>
          </w:tcPr>
          <w:p w14:paraId="46D44E91" w14:textId="6ED0F914" w:rsidR="009329EB" w:rsidRDefault="009329EB" w:rsidP="009329EB">
            <w:pPr>
              <w:pStyle w:val="ListLowerRoman4"/>
            </w:pPr>
            <w:r>
              <w:t>Für die Authentifizierung an der Self-Service-Schnittstelle muss die Verwendung von Multi-Faktor-Authentifizierung (MFA) möglich und erzwingbar sein.</w:t>
            </w:r>
          </w:p>
        </w:tc>
        <w:tc>
          <w:tcPr>
            <w:tcW w:w="200" w:type="pct"/>
          </w:tcPr>
          <w:p w14:paraId="3FD52691" w14:textId="77777777" w:rsidR="009329EB" w:rsidRDefault="009329EB" w:rsidP="009329EB">
            <w:pPr>
              <w:jc w:val="center"/>
            </w:pPr>
          </w:p>
        </w:tc>
        <w:tc>
          <w:tcPr>
            <w:tcW w:w="2300" w:type="pct"/>
          </w:tcPr>
          <w:p w14:paraId="6F3553AD" w14:textId="77777777" w:rsidR="009329EB" w:rsidRPr="009C05D6" w:rsidRDefault="009329EB" w:rsidP="009329EB"/>
        </w:tc>
      </w:tr>
      <w:tr w:rsidR="009329EB" w14:paraId="6F07C39F" w14:textId="77777777" w:rsidTr="006F49E7">
        <w:tc>
          <w:tcPr>
            <w:tcW w:w="200" w:type="pct"/>
          </w:tcPr>
          <w:p w14:paraId="5A807429" w14:textId="77777777" w:rsidR="009329EB" w:rsidRDefault="009329EB" w:rsidP="009329EB">
            <w:r>
              <w:t>180</w:t>
            </w:r>
          </w:p>
        </w:tc>
        <w:tc>
          <w:tcPr>
            <w:tcW w:w="2300" w:type="pct"/>
          </w:tcPr>
          <w:p w14:paraId="2FBB442D" w14:textId="77777777" w:rsidR="009329EB" w:rsidRDefault="009329EB" w:rsidP="009329EB">
            <w:pPr>
              <w:pStyle w:val="berschrift3"/>
            </w:pPr>
            <w:bookmarkStart w:id="138" w:name="_Ref80052337"/>
            <w:bookmarkStart w:id="139" w:name="_Toc234235319"/>
            <w:r>
              <w:t>Logging</w:t>
            </w:r>
            <w:bookmarkEnd w:id="138"/>
            <w:bookmarkEnd w:id="139"/>
          </w:p>
        </w:tc>
        <w:tc>
          <w:tcPr>
            <w:tcW w:w="200" w:type="pct"/>
          </w:tcPr>
          <w:p w14:paraId="0CF5401C" w14:textId="77777777" w:rsidR="009329EB" w:rsidRDefault="009329EB" w:rsidP="009329EB">
            <w:pPr>
              <w:jc w:val="center"/>
            </w:pPr>
          </w:p>
        </w:tc>
        <w:tc>
          <w:tcPr>
            <w:tcW w:w="2300" w:type="pct"/>
          </w:tcPr>
          <w:p w14:paraId="37A92546" w14:textId="77777777" w:rsidR="009329EB" w:rsidRPr="009C05D6" w:rsidRDefault="009329EB" w:rsidP="009329EB"/>
        </w:tc>
      </w:tr>
      <w:tr w:rsidR="009329EB" w14:paraId="6F6E6926" w14:textId="77777777" w:rsidTr="006F49E7">
        <w:tc>
          <w:tcPr>
            <w:tcW w:w="200" w:type="pct"/>
          </w:tcPr>
          <w:p w14:paraId="17E898C2" w14:textId="77777777" w:rsidR="009329EB" w:rsidRDefault="009329EB" w:rsidP="009329EB">
            <w:r>
              <w:t>181</w:t>
            </w:r>
          </w:p>
        </w:tc>
        <w:tc>
          <w:tcPr>
            <w:tcW w:w="2300" w:type="pct"/>
          </w:tcPr>
          <w:p w14:paraId="3E334DE9" w14:textId="30051485" w:rsidR="009329EB" w:rsidRDefault="009329EB" w:rsidP="009329EB">
            <w:pPr>
              <w:pStyle w:val="HeadingBody3"/>
            </w:pPr>
            <w:r>
              <w:t>Security- und Systemevents sind zu protokollieren bzw. zu loggen, daher wird der Auftragnehmer folgende Anforderung einhalten:</w:t>
            </w:r>
          </w:p>
        </w:tc>
        <w:tc>
          <w:tcPr>
            <w:tcW w:w="200" w:type="pct"/>
          </w:tcPr>
          <w:p w14:paraId="513916D4" w14:textId="77777777" w:rsidR="009329EB" w:rsidRDefault="009329EB" w:rsidP="009329EB">
            <w:pPr>
              <w:jc w:val="center"/>
            </w:pPr>
          </w:p>
        </w:tc>
        <w:tc>
          <w:tcPr>
            <w:tcW w:w="2300" w:type="pct"/>
          </w:tcPr>
          <w:p w14:paraId="162DA061" w14:textId="77777777" w:rsidR="009329EB" w:rsidRPr="009C05D6" w:rsidRDefault="009329EB" w:rsidP="009329EB"/>
        </w:tc>
      </w:tr>
      <w:tr w:rsidR="009329EB" w14:paraId="676A2839" w14:textId="77777777" w:rsidTr="006F49E7">
        <w:tc>
          <w:tcPr>
            <w:tcW w:w="200" w:type="pct"/>
          </w:tcPr>
          <w:p w14:paraId="79C4D4AE" w14:textId="77777777" w:rsidR="009329EB" w:rsidRDefault="009329EB" w:rsidP="009329EB">
            <w:r>
              <w:t>182</w:t>
            </w:r>
          </w:p>
        </w:tc>
        <w:tc>
          <w:tcPr>
            <w:tcW w:w="2300" w:type="pct"/>
          </w:tcPr>
          <w:p w14:paraId="5140BC22" w14:textId="4FCDC810" w:rsidR="009329EB" w:rsidRDefault="009329EB" w:rsidP="009329EB">
            <w:pPr>
              <w:pStyle w:val="ListLowerRoman4"/>
              <w:numPr>
                <w:ilvl w:val="0"/>
                <w:numId w:val="165"/>
              </w:numPr>
            </w:pPr>
            <w:r>
              <w:t>Entsprechende Logging-Funktionen zur Sicherstellung der internen SLAs sowie der Unterstützung in Fehlerfällen bzw. zur Root Cause Analysis.</w:t>
            </w:r>
          </w:p>
        </w:tc>
        <w:tc>
          <w:tcPr>
            <w:tcW w:w="200" w:type="pct"/>
          </w:tcPr>
          <w:p w14:paraId="0F201D69" w14:textId="77777777" w:rsidR="009329EB" w:rsidRDefault="009329EB" w:rsidP="009329EB">
            <w:pPr>
              <w:jc w:val="center"/>
            </w:pPr>
          </w:p>
        </w:tc>
        <w:tc>
          <w:tcPr>
            <w:tcW w:w="2300" w:type="pct"/>
          </w:tcPr>
          <w:p w14:paraId="5E1504E8" w14:textId="77777777" w:rsidR="009329EB" w:rsidRPr="009C05D6" w:rsidRDefault="009329EB" w:rsidP="009329EB"/>
        </w:tc>
      </w:tr>
      <w:tr w:rsidR="009329EB" w14:paraId="19EFC0DD" w14:textId="77777777" w:rsidTr="006F49E7">
        <w:tc>
          <w:tcPr>
            <w:tcW w:w="200" w:type="pct"/>
          </w:tcPr>
          <w:p w14:paraId="6E95FAC8" w14:textId="77777777" w:rsidR="009329EB" w:rsidRDefault="009329EB" w:rsidP="009329EB">
            <w:r>
              <w:t>183</w:t>
            </w:r>
          </w:p>
        </w:tc>
        <w:tc>
          <w:tcPr>
            <w:tcW w:w="2300" w:type="pct"/>
          </w:tcPr>
          <w:p w14:paraId="3B7E520C" w14:textId="05C4D3BF" w:rsidR="009329EB" w:rsidRDefault="009329EB" w:rsidP="009329EB">
            <w:pPr>
              <w:pStyle w:val="ListLowerRoman4"/>
            </w:pPr>
            <w:r>
              <w:t>Möglichkeit, Logfiles kontinuierlich und automatisiert zu erhalten und dauerhaft zu archivieren.</w:t>
            </w:r>
          </w:p>
        </w:tc>
        <w:tc>
          <w:tcPr>
            <w:tcW w:w="200" w:type="pct"/>
          </w:tcPr>
          <w:p w14:paraId="0AC2AFF6" w14:textId="77777777" w:rsidR="009329EB" w:rsidRDefault="009329EB" w:rsidP="009329EB">
            <w:pPr>
              <w:jc w:val="center"/>
            </w:pPr>
          </w:p>
        </w:tc>
        <w:tc>
          <w:tcPr>
            <w:tcW w:w="2300" w:type="pct"/>
          </w:tcPr>
          <w:p w14:paraId="69E53A05" w14:textId="77777777" w:rsidR="009329EB" w:rsidRPr="009C05D6" w:rsidRDefault="009329EB" w:rsidP="009329EB"/>
        </w:tc>
      </w:tr>
      <w:tr w:rsidR="009329EB" w14:paraId="17DE2048" w14:textId="77777777" w:rsidTr="006F49E7">
        <w:tc>
          <w:tcPr>
            <w:tcW w:w="200" w:type="pct"/>
          </w:tcPr>
          <w:p w14:paraId="1DC6991B" w14:textId="77777777" w:rsidR="009329EB" w:rsidRDefault="009329EB" w:rsidP="009329EB">
            <w:r>
              <w:t>184</w:t>
            </w:r>
          </w:p>
        </w:tc>
        <w:tc>
          <w:tcPr>
            <w:tcW w:w="2300" w:type="pct"/>
          </w:tcPr>
          <w:p w14:paraId="781E6D33" w14:textId="0252ACC7" w:rsidR="009329EB" w:rsidRDefault="009329EB" w:rsidP="009329EB">
            <w:pPr>
              <w:pStyle w:val="ListLowerRoman4"/>
            </w:pPr>
            <w:r>
              <w:t>Möglichkeit, Logfiles automatisch zu löschen nach vorgegebenen Zeiträumen (z. B. aufgrund regulatorischer Vorgaben).</w:t>
            </w:r>
          </w:p>
        </w:tc>
        <w:tc>
          <w:tcPr>
            <w:tcW w:w="200" w:type="pct"/>
          </w:tcPr>
          <w:p w14:paraId="66EC6AD6" w14:textId="77777777" w:rsidR="009329EB" w:rsidRDefault="009329EB" w:rsidP="009329EB">
            <w:pPr>
              <w:jc w:val="center"/>
            </w:pPr>
          </w:p>
        </w:tc>
        <w:tc>
          <w:tcPr>
            <w:tcW w:w="2300" w:type="pct"/>
          </w:tcPr>
          <w:p w14:paraId="16CB7F44" w14:textId="77777777" w:rsidR="009329EB" w:rsidRPr="009C05D6" w:rsidRDefault="009329EB" w:rsidP="009329EB"/>
        </w:tc>
      </w:tr>
      <w:tr w:rsidR="009329EB" w14:paraId="6AB581DD" w14:textId="77777777" w:rsidTr="006F49E7">
        <w:tc>
          <w:tcPr>
            <w:tcW w:w="200" w:type="pct"/>
          </w:tcPr>
          <w:p w14:paraId="3F89360F" w14:textId="77777777" w:rsidR="009329EB" w:rsidRDefault="009329EB" w:rsidP="009329EB">
            <w:r>
              <w:t>185</w:t>
            </w:r>
          </w:p>
        </w:tc>
        <w:tc>
          <w:tcPr>
            <w:tcW w:w="2300" w:type="pct"/>
          </w:tcPr>
          <w:p w14:paraId="42502B5F" w14:textId="76DE1F2E" w:rsidR="009329EB" w:rsidRDefault="009329EB" w:rsidP="009329EB">
            <w:pPr>
              <w:pStyle w:val="ListLowerRoman4"/>
            </w:pPr>
            <w:r>
              <w:t>Relevante Dimensionen für das Logging sind: Historie, Nachvollziehbarkeit der Einträge sowie Belastbarkeit der Logging-Daten*.</w:t>
            </w:r>
          </w:p>
        </w:tc>
        <w:tc>
          <w:tcPr>
            <w:tcW w:w="200" w:type="pct"/>
          </w:tcPr>
          <w:p w14:paraId="0DEBB75E" w14:textId="77777777" w:rsidR="009329EB" w:rsidRDefault="009329EB" w:rsidP="009329EB">
            <w:pPr>
              <w:jc w:val="center"/>
            </w:pPr>
          </w:p>
        </w:tc>
        <w:tc>
          <w:tcPr>
            <w:tcW w:w="2300" w:type="pct"/>
          </w:tcPr>
          <w:p w14:paraId="26E6436D" w14:textId="77777777" w:rsidR="009329EB" w:rsidRPr="009C05D6" w:rsidRDefault="009329EB" w:rsidP="009329EB"/>
        </w:tc>
      </w:tr>
      <w:tr w:rsidR="009329EB" w14:paraId="394ACEA1" w14:textId="77777777" w:rsidTr="006F49E7">
        <w:tc>
          <w:tcPr>
            <w:tcW w:w="200" w:type="pct"/>
          </w:tcPr>
          <w:p w14:paraId="5043F03F" w14:textId="77777777" w:rsidR="009329EB" w:rsidRDefault="009329EB" w:rsidP="009329EB">
            <w:r>
              <w:t>186</w:t>
            </w:r>
          </w:p>
        </w:tc>
        <w:tc>
          <w:tcPr>
            <w:tcW w:w="2300" w:type="pct"/>
          </w:tcPr>
          <w:p w14:paraId="189CC071" w14:textId="12F4A596" w:rsidR="009329EB" w:rsidRDefault="009329EB" w:rsidP="009329EB">
            <w:pPr>
              <w:pStyle w:val="ListLowerRoman4"/>
            </w:pPr>
            <w:r>
              <w:t>Möglichkeit der Anbindung der relevanten Logging-Dienste an die Datensenken des Auftraggebers. Die zu loggenden Parameter sind von dem Auftraggeber konfigurierbar. Das Logging (inkl. Datum, Uhrzeiten und Einzelheiten relevanter Ereignisse) muss mindestens folgende Events unterstützen:</w:t>
            </w:r>
          </w:p>
        </w:tc>
        <w:tc>
          <w:tcPr>
            <w:tcW w:w="200" w:type="pct"/>
          </w:tcPr>
          <w:p w14:paraId="59648F7B" w14:textId="77777777" w:rsidR="009329EB" w:rsidRDefault="009329EB" w:rsidP="009329EB">
            <w:pPr>
              <w:jc w:val="center"/>
            </w:pPr>
          </w:p>
        </w:tc>
        <w:tc>
          <w:tcPr>
            <w:tcW w:w="2300" w:type="pct"/>
          </w:tcPr>
          <w:p w14:paraId="01E13F6C" w14:textId="77777777" w:rsidR="009329EB" w:rsidRPr="009C05D6" w:rsidRDefault="009329EB" w:rsidP="009329EB"/>
        </w:tc>
      </w:tr>
      <w:tr w:rsidR="009329EB" w14:paraId="70E10BA0" w14:textId="77777777" w:rsidTr="006F49E7">
        <w:tc>
          <w:tcPr>
            <w:tcW w:w="200" w:type="pct"/>
          </w:tcPr>
          <w:p w14:paraId="05E5B968" w14:textId="77777777" w:rsidR="009329EB" w:rsidRDefault="009329EB" w:rsidP="009329EB">
            <w:r>
              <w:t>187</w:t>
            </w:r>
          </w:p>
        </w:tc>
        <w:tc>
          <w:tcPr>
            <w:tcW w:w="2300" w:type="pct"/>
          </w:tcPr>
          <w:p w14:paraId="508F7C3A" w14:textId="7A4D11EF" w:rsidR="009329EB" w:rsidRDefault="009329EB" w:rsidP="009329EB">
            <w:pPr>
              <w:pStyle w:val="ListDecimalPeriod5"/>
              <w:numPr>
                <w:ilvl w:val="0"/>
                <w:numId w:val="147"/>
              </w:numPr>
            </w:pPr>
            <w:r>
              <w:t>Nutzeraktivitäten, wie erfolgreiche und abgelehnte Zugriffsversuche</w:t>
            </w:r>
          </w:p>
        </w:tc>
        <w:tc>
          <w:tcPr>
            <w:tcW w:w="200" w:type="pct"/>
          </w:tcPr>
          <w:p w14:paraId="590676C3" w14:textId="77777777" w:rsidR="009329EB" w:rsidRDefault="009329EB" w:rsidP="009329EB">
            <w:pPr>
              <w:jc w:val="center"/>
            </w:pPr>
          </w:p>
        </w:tc>
        <w:tc>
          <w:tcPr>
            <w:tcW w:w="2300" w:type="pct"/>
          </w:tcPr>
          <w:p w14:paraId="68070894" w14:textId="77777777" w:rsidR="009329EB" w:rsidRPr="009C05D6" w:rsidRDefault="009329EB" w:rsidP="009329EB"/>
        </w:tc>
      </w:tr>
      <w:tr w:rsidR="009329EB" w14:paraId="4039ED65" w14:textId="77777777" w:rsidTr="006F49E7">
        <w:tc>
          <w:tcPr>
            <w:tcW w:w="200" w:type="pct"/>
          </w:tcPr>
          <w:p w14:paraId="0487EE9E" w14:textId="77777777" w:rsidR="009329EB" w:rsidRDefault="009329EB" w:rsidP="009329EB">
            <w:r>
              <w:lastRenderedPageBreak/>
              <w:t>188</w:t>
            </w:r>
          </w:p>
        </w:tc>
        <w:tc>
          <w:tcPr>
            <w:tcW w:w="2300" w:type="pct"/>
          </w:tcPr>
          <w:p w14:paraId="2B9D9A5C" w14:textId="77777777" w:rsidR="009329EB" w:rsidRDefault="009329EB" w:rsidP="009329EB">
            <w:pPr>
              <w:pStyle w:val="ListDecimalPeriod5"/>
            </w:pPr>
            <w:r>
              <w:t>Konfigurationsänderungen</w:t>
            </w:r>
          </w:p>
        </w:tc>
        <w:tc>
          <w:tcPr>
            <w:tcW w:w="200" w:type="pct"/>
          </w:tcPr>
          <w:p w14:paraId="6DD9CFAE" w14:textId="77777777" w:rsidR="009329EB" w:rsidRDefault="009329EB" w:rsidP="009329EB">
            <w:pPr>
              <w:jc w:val="center"/>
            </w:pPr>
          </w:p>
        </w:tc>
        <w:tc>
          <w:tcPr>
            <w:tcW w:w="2300" w:type="pct"/>
          </w:tcPr>
          <w:p w14:paraId="58012D76" w14:textId="77777777" w:rsidR="009329EB" w:rsidRPr="009C05D6" w:rsidRDefault="009329EB" w:rsidP="009329EB"/>
        </w:tc>
      </w:tr>
      <w:tr w:rsidR="009329EB" w14:paraId="6C88A407" w14:textId="77777777" w:rsidTr="006F49E7">
        <w:tc>
          <w:tcPr>
            <w:tcW w:w="200" w:type="pct"/>
          </w:tcPr>
          <w:p w14:paraId="09551A41" w14:textId="77777777" w:rsidR="009329EB" w:rsidRDefault="009329EB" w:rsidP="009329EB">
            <w:r>
              <w:t>189</w:t>
            </w:r>
          </w:p>
        </w:tc>
        <w:tc>
          <w:tcPr>
            <w:tcW w:w="2300" w:type="pct"/>
          </w:tcPr>
          <w:p w14:paraId="5837745E" w14:textId="77777777" w:rsidR="009329EB" w:rsidRDefault="009329EB" w:rsidP="009329EB">
            <w:pPr>
              <w:pStyle w:val="ListDecimalPeriod5"/>
            </w:pPr>
            <w:r>
              <w:t>Aufrufe von Programmierschnittstellen</w:t>
            </w:r>
          </w:p>
        </w:tc>
        <w:tc>
          <w:tcPr>
            <w:tcW w:w="200" w:type="pct"/>
          </w:tcPr>
          <w:p w14:paraId="20DCEBEF" w14:textId="77777777" w:rsidR="009329EB" w:rsidRDefault="009329EB" w:rsidP="009329EB">
            <w:pPr>
              <w:jc w:val="center"/>
            </w:pPr>
          </w:p>
        </w:tc>
        <w:tc>
          <w:tcPr>
            <w:tcW w:w="2300" w:type="pct"/>
          </w:tcPr>
          <w:p w14:paraId="5653EBC4" w14:textId="77777777" w:rsidR="009329EB" w:rsidRPr="009C05D6" w:rsidRDefault="009329EB" w:rsidP="009329EB"/>
        </w:tc>
      </w:tr>
      <w:tr w:rsidR="009329EB" w14:paraId="40F84BA6" w14:textId="77777777" w:rsidTr="006F49E7">
        <w:tc>
          <w:tcPr>
            <w:tcW w:w="200" w:type="pct"/>
          </w:tcPr>
          <w:p w14:paraId="51099AFA" w14:textId="77777777" w:rsidR="009329EB" w:rsidRDefault="009329EB" w:rsidP="009329EB">
            <w:r>
              <w:t>190</w:t>
            </w:r>
          </w:p>
        </w:tc>
        <w:tc>
          <w:tcPr>
            <w:tcW w:w="2300" w:type="pct"/>
          </w:tcPr>
          <w:p w14:paraId="627815C9" w14:textId="77777777" w:rsidR="009329EB" w:rsidRDefault="009329EB" w:rsidP="009329EB">
            <w:pPr>
              <w:pStyle w:val="ListDecimalPeriod5"/>
            </w:pPr>
            <w:r>
              <w:t>Aufzeichnung von Kommunikationsverbindungen</w:t>
            </w:r>
          </w:p>
        </w:tc>
        <w:tc>
          <w:tcPr>
            <w:tcW w:w="200" w:type="pct"/>
          </w:tcPr>
          <w:p w14:paraId="788B3B2A" w14:textId="77777777" w:rsidR="009329EB" w:rsidRDefault="009329EB" w:rsidP="009329EB">
            <w:pPr>
              <w:jc w:val="center"/>
            </w:pPr>
          </w:p>
        </w:tc>
        <w:tc>
          <w:tcPr>
            <w:tcW w:w="2300" w:type="pct"/>
          </w:tcPr>
          <w:p w14:paraId="1069AC01" w14:textId="77777777" w:rsidR="009329EB" w:rsidRPr="009C05D6" w:rsidRDefault="009329EB" w:rsidP="009329EB"/>
        </w:tc>
      </w:tr>
      <w:tr w:rsidR="009329EB" w14:paraId="5E897A0A" w14:textId="77777777" w:rsidTr="006F49E7">
        <w:tc>
          <w:tcPr>
            <w:tcW w:w="200" w:type="pct"/>
          </w:tcPr>
          <w:p w14:paraId="107AFC5E" w14:textId="77777777" w:rsidR="009329EB" w:rsidRDefault="009329EB" w:rsidP="009329EB">
            <w:r>
              <w:t>191</w:t>
            </w:r>
          </w:p>
        </w:tc>
        <w:tc>
          <w:tcPr>
            <w:tcW w:w="2300" w:type="pct"/>
          </w:tcPr>
          <w:p w14:paraId="33E89F7B" w14:textId="77777777" w:rsidR="009329EB" w:rsidRDefault="009329EB" w:rsidP="009329EB">
            <w:pPr>
              <w:pStyle w:val="ListDecimalPeriod5"/>
            </w:pPr>
            <w:r>
              <w:t>Rechteausweitung (privilege</w:t>
            </w:r>
            <w:r w:rsidRPr="0B78DF10">
              <w:t xml:space="preserve"> </w:t>
            </w:r>
            <w:r>
              <w:t>escalation</w:t>
            </w:r>
            <w:r w:rsidRPr="0B78DF10">
              <w:t>)</w:t>
            </w:r>
          </w:p>
        </w:tc>
        <w:tc>
          <w:tcPr>
            <w:tcW w:w="200" w:type="pct"/>
          </w:tcPr>
          <w:p w14:paraId="59306C8D" w14:textId="77777777" w:rsidR="009329EB" w:rsidRDefault="009329EB" w:rsidP="009329EB">
            <w:pPr>
              <w:jc w:val="center"/>
            </w:pPr>
          </w:p>
        </w:tc>
        <w:tc>
          <w:tcPr>
            <w:tcW w:w="2300" w:type="pct"/>
          </w:tcPr>
          <w:p w14:paraId="31C14539" w14:textId="77777777" w:rsidR="009329EB" w:rsidRPr="009C05D6" w:rsidRDefault="009329EB" w:rsidP="009329EB"/>
        </w:tc>
      </w:tr>
      <w:tr w:rsidR="009329EB" w14:paraId="420B1422" w14:textId="77777777" w:rsidTr="006F49E7">
        <w:tc>
          <w:tcPr>
            <w:tcW w:w="200" w:type="pct"/>
          </w:tcPr>
          <w:p w14:paraId="5B1BC5C5" w14:textId="77777777" w:rsidR="009329EB" w:rsidRDefault="009329EB" w:rsidP="009329EB">
            <w:r>
              <w:t>192</w:t>
            </w:r>
          </w:p>
        </w:tc>
        <w:tc>
          <w:tcPr>
            <w:tcW w:w="2300" w:type="pct"/>
          </w:tcPr>
          <w:p w14:paraId="0E1B5469" w14:textId="2F87D1D4" w:rsidR="009329EB" w:rsidRDefault="009329EB" w:rsidP="009329EB">
            <w:pPr>
              <w:pStyle w:val="ListDecimalPeriod5"/>
            </w:pPr>
            <w:r>
              <w:t>Nutzung privilegierter Rechte</w:t>
            </w:r>
          </w:p>
        </w:tc>
        <w:tc>
          <w:tcPr>
            <w:tcW w:w="200" w:type="pct"/>
          </w:tcPr>
          <w:p w14:paraId="537F053C" w14:textId="77777777" w:rsidR="009329EB" w:rsidRDefault="009329EB" w:rsidP="009329EB">
            <w:pPr>
              <w:jc w:val="center"/>
            </w:pPr>
          </w:p>
        </w:tc>
        <w:tc>
          <w:tcPr>
            <w:tcW w:w="2300" w:type="pct"/>
          </w:tcPr>
          <w:p w14:paraId="4AF8B380" w14:textId="77777777" w:rsidR="009329EB" w:rsidRPr="009C05D6" w:rsidRDefault="009329EB" w:rsidP="009329EB"/>
        </w:tc>
      </w:tr>
      <w:tr w:rsidR="009329EB" w14:paraId="3E8FC68F" w14:textId="77777777" w:rsidTr="006F49E7">
        <w:tc>
          <w:tcPr>
            <w:tcW w:w="200" w:type="pct"/>
          </w:tcPr>
          <w:p w14:paraId="3E104600" w14:textId="77777777" w:rsidR="009329EB" w:rsidRDefault="009329EB" w:rsidP="009329EB">
            <w:r>
              <w:t>193</w:t>
            </w:r>
          </w:p>
        </w:tc>
        <w:tc>
          <w:tcPr>
            <w:tcW w:w="2300" w:type="pct"/>
          </w:tcPr>
          <w:p w14:paraId="2DCEF185" w14:textId="56EEB592" w:rsidR="009329EB" w:rsidRPr="00651553" w:rsidRDefault="009329EB" w:rsidP="009329EB">
            <w:pPr>
              <w:pStyle w:val="ListDecimalPeriod5"/>
            </w:pPr>
            <w:r w:rsidRPr="00651553">
              <w:t>Ereignisse im Lebenszyklus kryptographischer Schlüssel</w:t>
            </w:r>
          </w:p>
        </w:tc>
        <w:tc>
          <w:tcPr>
            <w:tcW w:w="200" w:type="pct"/>
          </w:tcPr>
          <w:p w14:paraId="50298D47" w14:textId="77777777" w:rsidR="009329EB" w:rsidRDefault="009329EB" w:rsidP="009329EB">
            <w:pPr>
              <w:jc w:val="center"/>
            </w:pPr>
          </w:p>
        </w:tc>
        <w:tc>
          <w:tcPr>
            <w:tcW w:w="2300" w:type="pct"/>
          </w:tcPr>
          <w:p w14:paraId="651DAD57" w14:textId="77777777" w:rsidR="009329EB" w:rsidRPr="009C05D6" w:rsidRDefault="009329EB" w:rsidP="009329EB"/>
        </w:tc>
      </w:tr>
      <w:tr w:rsidR="009329EB" w14:paraId="7E909894" w14:textId="77777777" w:rsidTr="006F49E7">
        <w:tc>
          <w:tcPr>
            <w:tcW w:w="200" w:type="pct"/>
          </w:tcPr>
          <w:p w14:paraId="2CC141A1" w14:textId="77777777" w:rsidR="009329EB" w:rsidRDefault="009329EB" w:rsidP="009329EB">
            <w:r>
              <w:t>194</w:t>
            </w:r>
          </w:p>
        </w:tc>
        <w:tc>
          <w:tcPr>
            <w:tcW w:w="2300" w:type="pct"/>
          </w:tcPr>
          <w:p w14:paraId="2436E2F0" w14:textId="77777777" w:rsidR="009329EB" w:rsidRPr="00651553" w:rsidRDefault="009329EB" w:rsidP="009329EB">
            <w:pPr>
              <w:pStyle w:val="Listenabsatz"/>
              <w:numPr>
                <w:ilvl w:val="0"/>
                <w:numId w:val="162"/>
              </w:numPr>
              <w:ind w:left="1134" w:hanging="567"/>
              <w:rPr>
                <w:b/>
                <w:bCs/>
              </w:rPr>
            </w:pPr>
            <w:r w:rsidRPr="00651553">
              <w:rPr>
                <w:b/>
                <w:bCs/>
              </w:rPr>
              <w:t>Regionale Control</w:t>
            </w:r>
            <w:r w:rsidRPr="00651553">
              <w:rPr>
                <w:rFonts w:ascii="Cambria Math" w:hAnsi="Cambria Math" w:cs="Cambria Math"/>
                <w:b/>
                <w:bCs/>
              </w:rPr>
              <w:t>‑</w:t>
            </w:r>
            <w:r w:rsidRPr="00651553">
              <w:rPr>
                <w:b/>
                <w:bCs/>
              </w:rPr>
              <w:t>Plane</w:t>
            </w:r>
            <w:r w:rsidRPr="00651553">
              <w:rPr>
                <w:rFonts w:ascii="Cambria Math" w:hAnsi="Cambria Math" w:cs="Cambria Math"/>
                <w:b/>
                <w:bCs/>
              </w:rPr>
              <w:t>‑</w:t>
            </w:r>
            <w:r w:rsidRPr="00651553">
              <w:rPr>
                <w:b/>
                <w:bCs/>
              </w:rPr>
              <w:t>Unabh</w:t>
            </w:r>
            <w:r w:rsidRPr="00651553">
              <w:rPr>
                <w:rFonts w:ascii="Calibri" w:hAnsi="Calibri" w:cs="Calibri"/>
                <w:b/>
                <w:bCs/>
              </w:rPr>
              <w:t>ä</w:t>
            </w:r>
            <w:r w:rsidRPr="00651553">
              <w:rPr>
                <w:b/>
                <w:bCs/>
              </w:rPr>
              <w:t>ngigkeit</w:t>
            </w:r>
          </w:p>
        </w:tc>
        <w:tc>
          <w:tcPr>
            <w:tcW w:w="200" w:type="pct"/>
          </w:tcPr>
          <w:p w14:paraId="0CFF83A0" w14:textId="77777777" w:rsidR="009329EB" w:rsidRDefault="009329EB" w:rsidP="009329EB">
            <w:pPr>
              <w:jc w:val="center"/>
            </w:pPr>
          </w:p>
        </w:tc>
        <w:tc>
          <w:tcPr>
            <w:tcW w:w="2300" w:type="pct"/>
          </w:tcPr>
          <w:p w14:paraId="41694533" w14:textId="77777777" w:rsidR="009329EB" w:rsidRPr="009C05D6" w:rsidRDefault="009329EB" w:rsidP="009329EB"/>
        </w:tc>
      </w:tr>
      <w:tr w:rsidR="009329EB" w14:paraId="72304BEC" w14:textId="77777777" w:rsidTr="006F49E7">
        <w:tc>
          <w:tcPr>
            <w:tcW w:w="200" w:type="pct"/>
          </w:tcPr>
          <w:p w14:paraId="0C3A6AEB" w14:textId="77777777" w:rsidR="009329EB" w:rsidRDefault="009329EB" w:rsidP="009329EB">
            <w:r>
              <w:t>195</w:t>
            </w:r>
          </w:p>
        </w:tc>
        <w:tc>
          <w:tcPr>
            <w:tcW w:w="2300" w:type="pct"/>
          </w:tcPr>
          <w:p w14:paraId="6169A1E7" w14:textId="728B1AB6" w:rsidR="009329EB" w:rsidRPr="00651553" w:rsidRDefault="009329EB" w:rsidP="009329EB">
            <w:pPr>
              <w:pStyle w:val="ListDecimalPeriod5"/>
              <w:numPr>
                <w:ilvl w:val="0"/>
                <w:numId w:val="0"/>
              </w:numPr>
              <w:tabs>
                <w:tab w:val="left" w:pos="1440"/>
              </w:tabs>
              <w:ind w:left="720"/>
            </w:pPr>
            <w:r w:rsidRPr="00651553">
              <w:t>Für EU*-souveräne Public Cloud Services* stellt der Auftragnehmer sicher, dass Steuerungs</w:t>
            </w:r>
            <w:r w:rsidRPr="00651553">
              <w:rPr>
                <w:rFonts w:ascii="Cambria Math" w:hAnsi="Cambria Math" w:cs="Cambria Math"/>
              </w:rPr>
              <w:t>‑</w:t>
            </w:r>
            <w:r w:rsidRPr="00651553">
              <w:t>, Verwaltungs</w:t>
            </w:r>
            <w:r w:rsidRPr="00651553">
              <w:rPr>
                <w:rFonts w:ascii="Cambria Math" w:hAnsi="Cambria Math" w:cs="Cambria Math"/>
              </w:rPr>
              <w:t>‑</w:t>
            </w:r>
            <w:r w:rsidRPr="00651553">
              <w:t xml:space="preserve"> und Kontrollkomponenten der Cloud</w:t>
            </w:r>
            <w:r w:rsidRPr="00651553">
              <w:rPr>
                <w:rFonts w:ascii="Cambria Math" w:hAnsi="Cambria Math" w:cs="Cambria Math"/>
              </w:rPr>
              <w:t>‑</w:t>
            </w:r>
            <w:r w:rsidRPr="00651553">
              <w:t>Plattform, einschlie</w:t>
            </w:r>
            <w:r w:rsidRPr="00651553">
              <w:rPr>
                <w:rFonts w:ascii="Calibri" w:hAnsi="Calibri" w:cs="Calibri"/>
              </w:rPr>
              <w:t>ß</w:t>
            </w:r>
            <w:r w:rsidRPr="00651553">
              <w:t>lich Identit</w:t>
            </w:r>
            <w:r w:rsidRPr="00651553">
              <w:rPr>
                <w:rFonts w:ascii="Calibri" w:hAnsi="Calibri" w:cs="Calibri"/>
              </w:rPr>
              <w:t>ä</w:t>
            </w:r>
            <w:r w:rsidRPr="00651553">
              <w:t>ts</w:t>
            </w:r>
            <w:r w:rsidRPr="00651553">
              <w:rPr>
                <w:rFonts w:ascii="Cambria Math" w:hAnsi="Cambria Math" w:cs="Cambria Math"/>
              </w:rPr>
              <w:t>‑</w:t>
            </w:r>
            <w:r w:rsidRPr="00651553">
              <w:t>, Richtlinien</w:t>
            </w:r>
            <w:r w:rsidRPr="00651553">
              <w:rPr>
                <w:rFonts w:ascii="Cambria Math" w:hAnsi="Cambria Math" w:cs="Cambria Math"/>
              </w:rPr>
              <w:t>‑</w:t>
            </w:r>
            <w:r w:rsidRPr="00651553">
              <w:t>, Konfigurations</w:t>
            </w:r>
            <w:r w:rsidRPr="00651553">
              <w:rPr>
                <w:rFonts w:ascii="Cambria Math" w:hAnsi="Cambria Math" w:cs="Cambria Math"/>
              </w:rPr>
              <w:t>‑</w:t>
            </w:r>
            <w:r w:rsidRPr="00651553">
              <w:t xml:space="preserve"> und Abrechnungsdienste (Control-Plane), ausschlie</w:t>
            </w:r>
            <w:r w:rsidRPr="00651553">
              <w:rPr>
                <w:rFonts w:ascii="Calibri" w:hAnsi="Calibri" w:cs="Calibri"/>
              </w:rPr>
              <w:t>ß</w:t>
            </w:r>
            <w:r w:rsidRPr="00651553">
              <w:t>lich innerhalb der EU*/EWR* betrieben werden und keine technischen oder operativen Abh</w:t>
            </w:r>
            <w:r w:rsidRPr="00651553">
              <w:rPr>
                <w:rFonts w:ascii="Calibri" w:hAnsi="Calibri" w:cs="Calibri"/>
              </w:rPr>
              <w:t>ä</w:t>
            </w:r>
            <w:r w:rsidRPr="00651553">
              <w:t>ngigkeiten zu betriebenen Systemen au</w:t>
            </w:r>
            <w:r w:rsidRPr="00651553">
              <w:rPr>
                <w:rFonts w:ascii="Calibri" w:hAnsi="Calibri" w:cs="Calibri"/>
              </w:rPr>
              <w:t>ß</w:t>
            </w:r>
            <w:r w:rsidRPr="00651553">
              <w:t>erhalb der EU*/EWR* bestehen.</w:t>
            </w:r>
          </w:p>
        </w:tc>
        <w:tc>
          <w:tcPr>
            <w:tcW w:w="200" w:type="pct"/>
          </w:tcPr>
          <w:p w14:paraId="1787AC33" w14:textId="77777777" w:rsidR="009329EB" w:rsidRDefault="009329EB" w:rsidP="009329EB">
            <w:pPr>
              <w:jc w:val="center"/>
            </w:pPr>
          </w:p>
        </w:tc>
        <w:tc>
          <w:tcPr>
            <w:tcW w:w="2300" w:type="pct"/>
          </w:tcPr>
          <w:p w14:paraId="4AE5EFE0" w14:textId="77777777" w:rsidR="009329EB" w:rsidRPr="009C05D6" w:rsidRDefault="009329EB" w:rsidP="009329EB"/>
        </w:tc>
      </w:tr>
      <w:tr w:rsidR="009329EB" w14:paraId="785F9904" w14:textId="77777777" w:rsidTr="006F49E7">
        <w:tc>
          <w:tcPr>
            <w:tcW w:w="200" w:type="pct"/>
          </w:tcPr>
          <w:p w14:paraId="41DD9DFC" w14:textId="77777777" w:rsidR="009329EB" w:rsidRDefault="009329EB" w:rsidP="009329EB">
            <w:r>
              <w:t>196</w:t>
            </w:r>
          </w:p>
        </w:tc>
        <w:tc>
          <w:tcPr>
            <w:tcW w:w="2300" w:type="pct"/>
          </w:tcPr>
          <w:p w14:paraId="7E3AF4E4" w14:textId="0F414760" w:rsidR="009329EB" w:rsidRPr="00651553" w:rsidRDefault="009329EB" w:rsidP="009329EB">
            <w:pPr>
              <w:pStyle w:val="berschrift2"/>
            </w:pPr>
            <w:bookmarkStart w:id="140" w:name="_Toc234235320"/>
            <w:r w:rsidRPr="00651553">
              <w:t>Support-Anforderungen</w:t>
            </w:r>
            <w:bookmarkEnd w:id="140"/>
          </w:p>
        </w:tc>
        <w:tc>
          <w:tcPr>
            <w:tcW w:w="200" w:type="pct"/>
          </w:tcPr>
          <w:p w14:paraId="6E02B31F" w14:textId="77777777" w:rsidR="009329EB" w:rsidRDefault="009329EB" w:rsidP="009329EB">
            <w:pPr>
              <w:keepNext/>
              <w:jc w:val="center"/>
            </w:pPr>
          </w:p>
        </w:tc>
        <w:tc>
          <w:tcPr>
            <w:tcW w:w="2300" w:type="pct"/>
          </w:tcPr>
          <w:p w14:paraId="789E9FA6" w14:textId="77777777" w:rsidR="009329EB" w:rsidRPr="009C05D6" w:rsidRDefault="009329EB" w:rsidP="009329EB">
            <w:pPr>
              <w:keepNext/>
            </w:pPr>
          </w:p>
        </w:tc>
      </w:tr>
      <w:tr w:rsidR="009329EB" w14:paraId="140F0C45" w14:textId="77777777" w:rsidTr="006F49E7">
        <w:tc>
          <w:tcPr>
            <w:tcW w:w="200" w:type="pct"/>
          </w:tcPr>
          <w:p w14:paraId="067E1615" w14:textId="77777777" w:rsidR="009329EB" w:rsidRDefault="009329EB" w:rsidP="009329EB">
            <w:r>
              <w:t>197</w:t>
            </w:r>
          </w:p>
        </w:tc>
        <w:tc>
          <w:tcPr>
            <w:tcW w:w="2300" w:type="pct"/>
          </w:tcPr>
          <w:p w14:paraId="36D1CC69" w14:textId="79B5EBD1" w:rsidR="009329EB" w:rsidRDefault="009329EB" w:rsidP="009329EB">
            <w:pPr>
              <w:pStyle w:val="HeadingBody2"/>
            </w:pPr>
            <w:r>
              <w:t>Im Rahmen der Integration und Verwendung für Anwendungen im Umfeld der Deutschen Bundesbank ist ein hohes Supportniveau notwendig.</w:t>
            </w:r>
          </w:p>
        </w:tc>
        <w:tc>
          <w:tcPr>
            <w:tcW w:w="200" w:type="pct"/>
          </w:tcPr>
          <w:p w14:paraId="2E21DF33" w14:textId="77777777" w:rsidR="009329EB" w:rsidRDefault="009329EB" w:rsidP="009329EB">
            <w:pPr>
              <w:jc w:val="center"/>
            </w:pPr>
          </w:p>
        </w:tc>
        <w:tc>
          <w:tcPr>
            <w:tcW w:w="2300" w:type="pct"/>
          </w:tcPr>
          <w:p w14:paraId="647C6A83" w14:textId="77777777" w:rsidR="009329EB" w:rsidRPr="009C05D6" w:rsidRDefault="009329EB" w:rsidP="009329EB"/>
        </w:tc>
      </w:tr>
      <w:tr w:rsidR="009329EB" w14:paraId="5DAF0A90" w14:textId="77777777" w:rsidTr="006F49E7">
        <w:tc>
          <w:tcPr>
            <w:tcW w:w="200" w:type="pct"/>
          </w:tcPr>
          <w:p w14:paraId="20565D07" w14:textId="77777777" w:rsidR="009329EB" w:rsidRDefault="009329EB" w:rsidP="009329EB">
            <w:r>
              <w:t>198</w:t>
            </w:r>
          </w:p>
        </w:tc>
        <w:tc>
          <w:tcPr>
            <w:tcW w:w="2300" w:type="pct"/>
          </w:tcPr>
          <w:p w14:paraId="299B9C1B" w14:textId="77777777" w:rsidR="009329EB" w:rsidRDefault="009329EB" w:rsidP="009329EB">
            <w:pPr>
              <w:pStyle w:val="berschrift3"/>
            </w:pPr>
            <w:bookmarkStart w:id="141" w:name="_Toc234235321"/>
            <w:r>
              <w:t>24/7h Support und schnelle Antwortzeit</w:t>
            </w:r>
            <w:bookmarkEnd w:id="141"/>
          </w:p>
        </w:tc>
        <w:tc>
          <w:tcPr>
            <w:tcW w:w="200" w:type="pct"/>
          </w:tcPr>
          <w:p w14:paraId="2C3BA498" w14:textId="77777777" w:rsidR="009329EB" w:rsidRDefault="009329EB" w:rsidP="009329EB">
            <w:pPr>
              <w:jc w:val="center"/>
            </w:pPr>
          </w:p>
        </w:tc>
        <w:tc>
          <w:tcPr>
            <w:tcW w:w="2300" w:type="pct"/>
          </w:tcPr>
          <w:p w14:paraId="072626E6" w14:textId="77777777" w:rsidR="009329EB" w:rsidRPr="009C05D6" w:rsidRDefault="009329EB" w:rsidP="009329EB"/>
        </w:tc>
      </w:tr>
      <w:tr w:rsidR="009329EB" w14:paraId="7664B292" w14:textId="77777777" w:rsidTr="006F49E7">
        <w:tc>
          <w:tcPr>
            <w:tcW w:w="200" w:type="pct"/>
          </w:tcPr>
          <w:p w14:paraId="1F351B51" w14:textId="77777777" w:rsidR="009329EB" w:rsidRDefault="009329EB" w:rsidP="009329EB">
            <w:r>
              <w:t>199</w:t>
            </w:r>
          </w:p>
        </w:tc>
        <w:tc>
          <w:tcPr>
            <w:tcW w:w="2300" w:type="pct"/>
          </w:tcPr>
          <w:p w14:paraId="51C087FB" w14:textId="6FB70C1F" w:rsidR="009329EB" w:rsidRDefault="009329EB" w:rsidP="009329EB">
            <w:pPr>
              <w:pStyle w:val="HeadingBody3"/>
            </w:pPr>
            <w:r>
              <w:t>Der Auftragnehmer leistet einen 24/7h Support mit einer Differenzierung der Antwortzeiten nach Schweregrad auf einem Enterprise-fähigen Level. Dieses beinhaltet bei hoher Beeinträchtigung von geschäftskritischen Systemen der Deutschen Bundesbank eine Reaktionszeit* von maximal 15 Minuten und einer entsprechenden Abstufung nach sinkender Kritikalität.</w:t>
            </w:r>
          </w:p>
        </w:tc>
        <w:tc>
          <w:tcPr>
            <w:tcW w:w="200" w:type="pct"/>
          </w:tcPr>
          <w:p w14:paraId="5365C692" w14:textId="77777777" w:rsidR="009329EB" w:rsidRDefault="009329EB" w:rsidP="009329EB">
            <w:pPr>
              <w:jc w:val="center"/>
            </w:pPr>
          </w:p>
        </w:tc>
        <w:tc>
          <w:tcPr>
            <w:tcW w:w="2300" w:type="pct"/>
          </w:tcPr>
          <w:p w14:paraId="027FA835" w14:textId="77777777" w:rsidR="009329EB" w:rsidRPr="009C05D6" w:rsidRDefault="009329EB" w:rsidP="009329EB"/>
        </w:tc>
      </w:tr>
      <w:tr w:rsidR="009329EB" w14:paraId="789D9578" w14:textId="77777777" w:rsidTr="006F49E7">
        <w:tc>
          <w:tcPr>
            <w:tcW w:w="200" w:type="pct"/>
          </w:tcPr>
          <w:p w14:paraId="10238986" w14:textId="77777777" w:rsidR="009329EB" w:rsidRDefault="009329EB" w:rsidP="009329EB">
            <w:r>
              <w:t>200</w:t>
            </w:r>
          </w:p>
        </w:tc>
        <w:tc>
          <w:tcPr>
            <w:tcW w:w="2300" w:type="pct"/>
          </w:tcPr>
          <w:p w14:paraId="622D8FA8" w14:textId="77886855" w:rsidR="009329EB" w:rsidRDefault="009329EB" w:rsidP="009329EB">
            <w:pPr>
              <w:pStyle w:val="berschrift3"/>
            </w:pPr>
            <w:bookmarkStart w:id="142" w:name="_Toc234235322"/>
            <w:r>
              <w:t>Form und Sprache des Supports</w:t>
            </w:r>
            <w:bookmarkEnd w:id="142"/>
            <w:r>
              <w:t xml:space="preserve"> </w:t>
            </w:r>
          </w:p>
        </w:tc>
        <w:tc>
          <w:tcPr>
            <w:tcW w:w="200" w:type="pct"/>
          </w:tcPr>
          <w:p w14:paraId="3E5F9540" w14:textId="77777777" w:rsidR="009329EB" w:rsidRDefault="009329EB" w:rsidP="009329EB">
            <w:pPr>
              <w:jc w:val="center"/>
            </w:pPr>
          </w:p>
        </w:tc>
        <w:tc>
          <w:tcPr>
            <w:tcW w:w="2300" w:type="pct"/>
          </w:tcPr>
          <w:p w14:paraId="73ED7B3C" w14:textId="77777777" w:rsidR="009329EB" w:rsidRPr="009C05D6" w:rsidRDefault="009329EB" w:rsidP="009329EB"/>
        </w:tc>
      </w:tr>
      <w:tr w:rsidR="009329EB" w14:paraId="79F41BEC" w14:textId="77777777" w:rsidTr="006F49E7">
        <w:tc>
          <w:tcPr>
            <w:tcW w:w="200" w:type="pct"/>
          </w:tcPr>
          <w:p w14:paraId="507C135B" w14:textId="77777777" w:rsidR="009329EB" w:rsidRDefault="009329EB" w:rsidP="009329EB">
            <w:r>
              <w:t>201</w:t>
            </w:r>
          </w:p>
        </w:tc>
        <w:tc>
          <w:tcPr>
            <w:tcW w:w="2300" w:type="pct"/>
          </w:tcPr>
          <w:p w14:paraId="1D82F2A7" w14:textId="5F5E10A2" w:rsidR="009329EB" w:rsidRPr="006E3838" w:rsidRDefault="009329EB" w:rsidP="009329EB">
            <w:pPr>
              <w:pStyle w:val="HeadingBody3"/>
              <w:rPr>
                <w:lang w:val="en-US"/>
              </w:rPr>
            </w:pPr>
            <w:r w:rsidRPr="5F8BE6ED">
              <w:rPr>
                <w:lang w:val="en-US"/>
              </w:rPr>
              <w:t xml:space="preserve">Der Support erfolgt per </w:t>
            </w:r>
          </w:p>
        </w:tc>
        <w:tc>
          <w:tcPr>
            <w:tcW w:w="200" w:type="pct"/>
          </w:tcPr>
          <w:p w14:paraId="42FF6027" w14:textId="77777777" w:rsidR="009329EB" w:rsidRDefault="009329EB" w:rsidP="009329EB">
            <w:pPr>
              <w:jc w:val="center"/>
            </w:pPr>
          </w:p>
        </w:tc>
        <w:tc>
          <w:tcPr>
            <w:tcW w:w="2300" w:type="pct"/>
          </w:tcPr>
          <w:p w14:paraId="5A1886B1" w14:textId="77777777" w:rsidR="009329EB" w:rsidRPr="009C05D6" w:rsidRDefault="009329EB" w:rsidP="009329EB"/>
        </w:tc>
      </w:tr>
      <w:tr w:rsidR="009329EB" w14:paraId="38EBF5C4" w14:textId="77777777" w:rsidTr="006F49E7">
        <w:tc>
          <w:tcPr>
            <w:tcW w:w="200" w:type="pct"/>
          </w:tcPr>
          <w:p w14:paraId="24E034F5" w14:textId="77777777" w:rsidR="009329EB" w:rsidRDefault="009329EB" w:rsidP="009329EB">
            <w:r>
              <w:t>202</w:t>
            </w:r>
          </w:p>
        </w:tc>
        <w:tc>
          <w:tcPr>
            <w:tcW w:w="2300" w:type="pct"/>
          </w:tcPr>
          <w:p w14:paraId="348AEC89" w14:textId="32EC492A" w:rsidR="009329EB" w:rsidRPr="00F95E29" w:rsidRDefault="009329EB" w:rsidP="009329EB">
            <w:pPr>
              <w:pStyle w:val="ListLowerRoman3"/>
              <w:numPr>
                <w:ilvl w:val="0"/>
                <w:numId w:val="166"/>
              </w:numPr>
              <w:rPr>
                <w:lang w:val="en-US"/>
              </w:rPr>
            </w:pPr>
            <w:r w:rsidRPr="00F95E29">
              <w:rPr>
                <w:lang w:val="en-US"/>
              </w:rPr>
              <w:t>Service-Portal</w:t>
            </w:r>
          </w:p>
        </w:tc>
        <w:tc>
          <w:tcPr>
            <w:tcW w:w="200" w:type="pct"/>
          </w:tcPr>
          <w:p w14:paraId="485C572C" w14:textId="77777777" w:rsidR="009329EB" w:rsidRDefault="009329EB" w:rsidP="009329EB">
            <w:pPr>
              <w:jc w:val="center"/>
            </w:pPr>
          </w:p>
        </w:tc>
        <w:tc>
          <w:tcPr>
            <w:tcW w:w="2300" w:type="pct"/>
          </w:tcPr>
          <w:p w14:paraId="1989075B" w14:textId="77777777" w:rsidR="009329EB" w:rsidRPr="009C05D6" w:rsidRDefault="009329EB" w:rsidP="009329EB"/>
        </w:tc>
      </w:tr>
      <w:tr w:rsidR="009329EB" w14:paraId="4BE8B453" w14:textId="77777777" w:rsidTr="006F49E7">
        <w:tc>
          <w:tcPr>
            <w:tcW w:w="200" w:type="pct"/>
          </w:tcPr>
          <w:p w14:paraId="4F403386" w14:textId="77777777" w:rsidR="009329EB" w:rsidRDefault="009329EB" w:rsidP="009329EB">
            <w:r>
              <w:t>203</w:t>
            </w:r>
          </w:p>
        </w:tc>
        <w:tc>
          <w:tcPr>
            <w:tcW w:w="2300" w:type="pct"/>
          </w:tcPr>
          <w:p w14:paraId="43A3B886" w14:textId="2DBFA694" w:rsidR="009329EB" w:rsidRPr="006E3838" w:rsidRDefault="009329EB" w:rsidP="009329EB">
            <w:pPr>
              <w:pStyle w:val="ListLowerRoman3"/>
              <w:rPr>
                <w:lang w:val="en-US"/>
              </w:rPr>
            </w:pPr>
            <w:r w:rsidRPr="5F8BE6ED">
              <w:rPr>
                <w:lang w:val="en-US"/>
              </w:rPr>
              <w:t>Chat</w:t>
            </w:r>
          </w:p>
        </w:tc>
        <w:tc>
          <w:tcPr>
            <w:tcW w:w="200" w:type="pct"/>
          </w:tcPr>
          <w:p w14:paraId="6D0574EB" w14:textId="77777777" w:rsidR="009329EB" w:rsidRDefault="009329EB" w:rsidP="009329EB">
            <w:pPr>
              <w:jc w:val="center"/>
            </w:pPr>
          </w:p>
        </w:tc>
        <w:tc>
          <w:tcPr>
            <w:tcW w:w="2300" w:type="pct"/>
          </w:tcPr>
          <w:p w14:paraId="05634207" w14:textId="77777777" w:rsidR="009329EB" w:rsidRPr="009C05D6" w:rsidRDefault="009329EB" w:rsidP="009329EB"/>
        </w:tc>
      </w:tr>
      <w:tr w:rsidR="009329EB" w14:paraId="7F8C3FBC" w14:textId="77777777" w:rsidTr="006F49E7">
        <w:tc>
          <w:tcPr>
            <w:tcW w:w="200" w:type="pct"/>
          </w:tcPr>
          <w:p w14:paraId="395AAD51" w14:textId="77777777" w:rsidR="009329EB" w:rsidRDefault="009329EB" w:rsidP="009329EB">
            <w:r>
              <w:lastRenderedPageBreak/>
              <w:t>204</w:t>
            </w:r>
          </w:p>
        </w:tc>
        <w:tc>
          <w:tcPr>
            <w:tcW w:w="2300" w:type="pct"/>
          </w:tcPr>
          <w:p w14:paraId="7AEACDEF" w14:textId="2C664456" w:rsidR="009329EB" w:rsidRPr="006E3838" w:rsidRDefault="009329EB" w:rsidP="009329EB">
            <w:pPr>
              <w:pStyle w:val="ListLowerRoman3"/>
              <w:rPr>
                <w:lang w:val="en-US"/>
              </w:rPr>
            </w:pPr>
            <w:r w:rsidRPr="5F8BE6ED">
              <w:rPr>
                <w:lang w:val="en-US"/>
              </w:rPr>
              <w:t>Mail</w:t>
            </w:r>
          </w:p>
        </w:tc>
        <w:tc>
          <w:tcPr>
            <w:tcW w:w="200" w:type="pct"/>
          </w:tcPr>
          <w:p w14:paraId="66B7DC1B" w14:textId="77777777" w:rsidR="009329EB" w:rsidRDefault="009329EB" w:rsidP="009329EB">
            <w:pPr>
              <w:jc w:val="center"/>
            </w:pPr>
          </w:p>
        </w:tc>
        <w:tc>
          <w:tcPr>
            <w:tcW w:w="2300" w:type="pct"/>
          </w:tcPr>
          <w:p w14:paraId="3683F64A" w14:textId="77777777" w:rsidR="009329EB" w:rsidRPr="009C05D6" w:rsidRDefault="009329EB" w:rsidP="009329EB"/>
        </w:tc>
      </w:tr>
      <w:tr w:rsidR="009329EB" w14:paraId="701194B6" w14:textId="77777777" w:rsidTr="006F49E7">
        <w:tc>
          <w:tcPr>
            <w:tcW w:w="200" w:type="pct"/>
          </w:tcPr>
          <w:p w14:paraId="4275FABF" w14:textId="77777777" w:rsidR="009329EB" w:rsidRDefault="009329EB" w:rsidP="009329EB">
            <w:r>
              <w:t>205</w:t>
            </w:r>
          </w:p>
        </w:tc>
        <w:tc>
          <w:tcPr>
            <w:tcW w:w="2300" w:type="pct"/>
          </w:tcPr>
          <w:p w14:paraId="59FF64FB" w14:textId="6A585ACA" w:rsidR="009329EB" w:rsidRPr="00787A33" w:rsidRDefault="009329EB" w:rsidP="009329EB">
            <w:pPr>
              <w:pStyle w:val="ListLowerRoman3"/>
            </w:pPr>
            <w:r>
              <w:t>Telefon</w:t>
            </w:r>
          </w:p>
        </w:tc>
        <w:tc>
          <w:tcPr>
            <w:tcW w:w="200" w:type="pct"/>
          </w:tcPr>
          <w:p w14:paraId="43213725" w14:textId="77777777" w:rsidR="009329EB" w:rsidRDefault="009329EB" w:rsidP="009329EB">
            <w:pPr>
              <w:jc w:val="center"/>
            </w:pPr>
          </w:p>
        </w:tc>
        <w:tc>
          <w:tcPr>
            <w:tcW w:w="2300" w:type="pct"/>
          </w:tcPr>
          <w:p w14:paraId="6C4D6466" w14:textId="77777777" w:rsidR="009329EB" w:rsidRPr="009C05D6" w:rsidRDefault="009329EB" w:rsidP="009329EB"/>
        </w:tc>
      </w:tr>
      <w:tr w:rsidR="009329EB" w14:paraId="3BB0DC90" w14:textId="77777777" w:rsidTr="006F49E7">
        <w:tc>
          <w:tcPr>
            <w:tcW w:w="200" w:type="pct"/>
          </w:tcPr>
          <w:p w14:paraId="6D830D77" w14:textId="77777777" w:rsidR="009329EB" w:rsidRDefault="009329EB" w:rsidP="009329EB">
            <w:r>
              <w:t>206</w:t>
            </w:r>
          </w:p>
        </w:tc>
        <w:tc>
          <w:tcPr>
            <w:tcW w:w="2300" w:type="pct"/>
          </w:tcPr>
          <w:p w14:paraId="08ED1A51" w14:textId="3CB9DD89" w:rsidR="009329EB" w:rsidRDefault="009329EB" w:rsidP="009329EB">
            <w:pPr>
              <w:pStyle w:val="HeadingBody3"/>
            </w:pPr>
            <w:r>
              <w:t>Der für die Support Cases zuständige Support wird in deutscher oder englischer Sprache geleistet.</w:t>
            </w:r>
          </w:p>
        </w:tc>
        <w:tc>
          <w:tcPr>
            <w:tcW w:w="200" w:type="pct"/>
          </w:tcPr>
          <w:p w14:paraId="2C30F17B" w14:textId="77777777" w:rsidR="009329EB" w:rsidRDefault="009329EB" w:rsidP="009329EB">
            <w:pPr>
              <w:jc w:val="center"/>
            </w:pPr>
          </w:p>
        </w:tc>
        <w:tc>
          <w:tcPr>
            <w:tcW w:w="2300" w:type="pct"/>
          </w:tcPr>
          <w:p w14:paraId="6CACC93B" w14:textId="77777777" w:rsidR="009329EB" w:rsidRPr="009C05D6" w:rsidRDefault="009329EB" w:rsidP="009329EB"/>
        </w:tc>
      </w:tr>
      <w:tr w:rsidR="009329EB" w14:paraId="3255CDCF" w14:textId="77777777" w:rsidTr="006F49E7">
        <w:tc>
          <w:tcPr>
            <w:tcW w:w="200" w:type="pct"/>
          </w:tcPr>
          <w:p w14:paraId="0B0A4B2B" w14:textId="77777777" w:rsidR="009329EB" w:rsidRDefault="009329EB" w:rsidP="009329EB">
            <w:r>
              <w:t>207</w:t>
            </w:r>
          </w:p>
        </w:tc>
        <w:tc>
          <w:tcPr>
            <w:tcW w:w="2300" w:type="pct"/>
          </w:tcPr>
          <w:p w14:paraId="0B1759B0" w14:textId="77777777" w:rsidR="009329EB" w:rsidRDefault="009329EB" w:rsidP="009329EB">
            <w:pPr>
              <w:pStyle w:val="berschrift3"/>
            </w:pPr>
            <w:bookmarkStart w:id="143" w:name="_Toc234235323"/>
            <w:r>
              <w:t>Freier Online Support</w:t>
            </w:r>
            <w:bookmarkEnd w:id="143"/>
          </w:p>
        </w:tc>
        <w:tc>
          <w:tcPr>
            <w:tcW w:w="200" w:type="pct"/>
          </w:tcPr>
          <w:p w14:paraId="24F275B5" w14:textId="77777777" w:rsidR="009329EB" w:rsidRDefault="009329EB" w:rsidP="009329EB">
            <w:pPr>
              <w:jc w:val="center"/>
            </w:pPr>
          </w:p>
        </w:tc>
        <w:tc>
          <w:tcPr>
            <w:tcW w:w="2300" w:type="pct"/>
          </w:tcPr>
          <w:p w14:paraId="049A665E" w14:textId="77777777" w:rsidR="009329EB" w:rsidRPr="009C05D6" w:rsidRDefault="009329EB" w:rsidP="009329EB"/>
        </w:tc>
      </w:tr>
      <w:tr w:rsidR="009329EB" w14:paraId="21DC82FD" w14:textId="77777777" w:rsidTr="006F49E7">
        <w:tc>
          <w:tcPr>
            <w:tcW w:w="200" w:type="pct"/>
          </w:tcPr>
          <w:p w14:paraId="20C557BE" w14:textId="77777777" w:rsidR="009329EB" w:rsidRDefault="009329EB" w:rsidP="009329EB">
            <w:r>
              <w:t>208</w:t>
            </w:r>
          </w:p>
        </w:tc>
        <w:tc>
          <w:tcPr>
            <w:tcW w:w="2300" w:type="pct"/>
          </w:tcPr>
          <w:p w14:paraId="19D87AA0" w14:textId="0896CCEC" w:rsidR="009329EB" w:rsidRDefault="009329EB" w:rsidP="009329EB">
            <w:pPr>
              <w:pStyle w:val="HeadingBody3"/>
            </w:pPr>
            <w:r>
              <w:t>Parallel stellt der Auftragnehmer einen kostenfreien Online Support zur Verfügung, welcher FAQs, Wissensdatenbanken, Best Practices und Foren zur Verfügung stellt.</w:t>
            </w:r>
          </w:p>
        </w:tc>
        <w:tc>
          <w:tcPr>
            <w:tcW w:w="200" w:type="pct"/>
          </w:tcPr>
          <w:p w14:paraId="4DC3C9D2" w14:textId="77777777" w:rsidR="009329EB" w:rsidRDefault="009329EB" w:rsidP="009329EB">
            <w:pPr>
              <w:jc w:val="center"/>
            </w:pPr>
          </w:p>
        </w:tc>
        <w:tc>
          <w:tcPr>
            <w:tcW w:w="2300" w:type="pct"/>
          </w:tcPr>
          <w:p w14:paraId="6B226729" w14:textId="77777777" w:rsidR="009329EB" w:rsidRPr="009C05D6" w:rsidRDefault="009329EB" w:rsidP="009329EB"/>
        </w:tc>
      </w:tr>
      <w:tr w:rsidR="009329EB" w14:paraId="630CC888" w14:textId="77777777" w:rsidTr="006F49E7">
        <w:tc>
          <w:tcPr>
            <w:tcW w:w="200" w:type="pct"/>
          </w:tcPr>
          <w:p w14:paraId="2399D763" w14:textId="77777777" w:rsidR="009329EB" w:rsidRDefault="009329EB" w:rsidP="009329EB">
            <w:r>
              <w:t>209</w:t>
            </w:r>
          </w:p>
        </w:tc>
        <w:tc>
          <w:tcPr>
            <w:tcW w:w="2300" w:type="pct"/>
          </w:tcPr>
          <w:p w14:paraId="20E4FCC1" w14:textId="77777777" w:rsidR="009329EB" w:rsidRDefault="009329EB" w:rsidP="009329EB">
            <w:pPr>
              <w:pStyle w:val="berschrift3"/>
            </w:pPr>
            <w:bookmarkStart w:id="144" w:name="_Toc234235324"/>
            <w:r>
              <w:t>Priorisierung von Incidents</w:t>
            </w:r>
            <w:bookmarkEnd w:id="144"/>
          </w:p>
        </w:tc>
        <w:tc>
          <w:tcPr>
            <w:tcW w:w="200" w:type="pct"/>
          </w:tcPr>
          <w:p w14:paraId="5FE8C2A3" w14:textId="77777777" w:rsidR="009329EB" w:rsidRDefault="009329EB" w:rsidP="009329EB">
            <w:pPr>
              <w:jc w:val="center"/>
            </w:pPr>
          </w:p>
        </w:tc>
        <w:tc>
          <w:tcPr>
            <w:tcW w:w="2300" w:type="pct"/>
          </w:tcPr>
          <w:p w14:paraId="7F7FC09A" w14:textId="77777777" w:rsidR="009329EB" w:rsidRPr="009C05D6" w:rsidRDefault="009329EB" w:rsidP="009329EB"/>
        </w:tc>
      </w:tr>
      <w:tr w:rsidR="009329EB" w14:paraId="4B8C2545" w14:textId="77777777" w:rsidTr="006F49E7">
        <w:tc>
          <w:tcPr>
            <w:tcW w:w="200" w:type="pct"/>
          </w:tcPr>
          <w:p w14:paraId="7C75FB85" w14:textId="77777777" w:rsidR="009329EB" w:rsidRDefault="009329EB" w:rsidP="009329EB">
            <w:r>
              <w:t>210</w:t>
            </w:r>
          </w:p>
        </w:tc>
        <w:tc>
          <w:tcPr>
            <w:tcW w:w="2300" w:type="pct"/>
          </w:tcPr>
          <w:p w14:paraId="0932A12F" w14:textId="75A79CF2" w:rsidR="009329EB" w:rsidRDefault="009329EB" w:rsidP="009329EB">
            <w:pPr>
              <w:pStyle w:val="HeadingBody3"/>
            </w:pPr>
            <w:r>
              <w:t>Es können bestimmte Incidents beim Auftragnehmer durch den Auftraggeber priorisiert werden (z. B. Notfälle).</w:t>
            </w:r>
          </w:p>
        </w:tc>
        <w:tc>
          <w:tcPr>
            <w:tcW w:w="200" w:type="pct"/>
          </w:tcPr>
          <w:p w14:paraId="553F0FA8" w14:textId="77777777" w:rsidR="009329EB" w:rsidRDefault="009329EB" w:rsidP="009329EB">
            <w:pPr>
              <w:jc w:val="center"/>
            </w:pPr>
          </w:p>
        </w:tc>
        <w:tc>
          <w:tcPr>
            <w:tcW w:w="2300" w:type="pct"/>
          </w:tcPr>
          <w:p w14:paraId="6F488110" w14:textId="77777777" w:rsidR="009329EB" w:rsidRPr="009C05D6" w:rsidRDefault="009329EB" w:rsidP="009329EB"/>
        </w:tc>
      </w:tr>
      <w:tr w:rsidR="009329EB" w14:paraId="3E7843E1" w14:textId="77777777" w:rsidTr="006F49E7">
        <w:tc>
          <w:tcPr>
            <w:tcW w:w="200" w:type="pct"/>
          </w:tcPr>
          <w:p w14:paraId="5A7E959E" w14:textId="77777777" w:rsidR="009329EB" w:rsidRDefault="009329EB" w:rsidP="009329EB">
            <w:r>
              <w:t>211</w:t>
            </w:r>
          </w:p>
        </w:tc>
        <w:tc>
          <w:tcPr>
            <w:tcW w:w="2300" w:type="pct"/>
          </w:tcPr>
          <w:p w14:paraId="560C377C" w14:textId="4ACF74A4" w:rsidR="009329EB" w:rsidRPr="00063076" w:rsidRDefault="009329EB" w:rsidP="009329EB">
            <w:pPr>
              <w:pStyle w:val="HeadingBody3"/>
            </w:pPr>
            <w:r>
              <w:t>Bei Bedarf steht dem Auftraggeber ein dedizierter technischer Ansprechpartner zur Verfügung, welcher entsprechendes Know-How für das Unternehmen des Auftraggebers mitbringt und sich nicht bei jedem Incident erneut einarbeiten muss.</w:t>
            </w:r>
          </w:p>
        </w:tc>
        <w:tc>
          <w:tcPr>
            <w:tcW w:w="200" w:type="pct"/>
          </w:tcPr>
          <w:p w14:paraId="453EA82A" w14:textId="77777777" w:rsidR="009329EB" w:rsidRDefault="009329EB" w:rsidP="009329EB">
            <w:pPr>
              <w:jc w:val="center"/>
            </w:pPr>
          </w:p>
        </w:tc>
        <w:tc>
          <w:tcPr>
            <w:tcW w:w="2300" w:type="pct"/>
          </w:tcPr>
          <w:p w14:paraId="0FC61DF7" w14:textId="77777777" w:rsidR="009329EB" w:rsidRPr="009C05D6" w:rsidRDefault="009329EB" w:rsidP="009329EB"/>
        </w:tc>
      </w:tr>
      <w:tr w:rsidR="009329EB" w14:paraId="603F460C" w14:textId="77777777" w:rsidTr="006F49E7">
        <w:tc>
          <w:tcPr>
            <w:tcW w:w="200" w:type="pct"/>
          </w:tcPr>
          <w:p w14:paraId="26D0DC97" w14:textId="77777777" w:rsidR="009329EB" w:rsidRDefault="009329EB" w:rsidP="009329EB">
            <w:r>
              <w:t>212</w:t>
            </w:r>
          </w:p>
        </w:tc>
        <w:tc>
          <w:tcPr>
            <w:tcW w:w="2300" w:type="pct"/>
          </w:tcPr>
          <w:p w14:paraId="11C836F2" w14:textId="77777777" w:rsidR="009329EB" w:rsidRDefault="009329EB" w:rsidP="009329EB">
            <w:pPr>
              <w:pStyle w:val="berschrift3"/>
            </w:pPr>
            <w:bookmarkStart w:id="145" w:name="_Toc234235325"/>
            <w:r>
              <w:t>Support für Dritt-Anbieter-Software</w:t>
            </w:r>
            <w:bookmarkEnd w:id="145"/>
          </w:p>
        </w:tc>
        <w:tc>
          <w:tcPr>
            <w:tcW w:w="200" w:type="pct"/>
          </w:tcPr>
          <w:p w14:paraId="35AB5C21" w14:textId="77777777" w:rsidR="009329EB" w:rsidRDefault="009329EB" w:rsidP="009329EB">
            <w:pPr>
              <w:jc w:val="center"/>
            </w:pPr>
          </w:p>
        </w:tc>
        <w:tc>
          <w:tcPr>
            <w:tcW w:w="2300" w:type="pct"/>
          </w:tcPr>
          <w:p w14:paraId="09FA3E93" w14:textId="77777777" w:rsidR="009329EB" w:rsidRPr="009C05D6" w:rsidRDefault="009329EB" w:rsidP="009329EB"/>
        </w:tc>
      </w:tr>
      <w:tr w:rsidR="009329EB" w14:paraId="059B1DA3" w14:textId="77777777" w:rsidTr="006F49E7">
        <w:tc>
          <w:tcPr>
            <w:tcW w:w="200" w:type="pct"/>
          </w:tcPr>
          <w:p w14:paraId="766F207C" w14:textId="77777777" w:rsidR="009329EB" w:rsidRDefault="009329EB" w:rsidP="009329EB">
            <w:r>
              <w:t>213</w:t>
            </w:r>
          </w:p>
        </w:tc>
        <w:tc>
          <w:tcPr>
            <w:tcW w:w="2300" w:type="pct"/>
          </w:tcPr>
          <w:p w14:paraId="48F0A1E7" w14:textId="77777777" w:rsidR="009329EB" w:rsidRDefault="009329EB" w:rsidP="009329EB">
            <w:pPr>
              <w:pStyle w:val="HeadingBody3"/>
            </w:pPr>
            <w:r>
              <w:t>Im Rahmen des Supports sind über die Cloud-Lösung hinaus Unterstützung für folgende Lösungen gegeben in allen bereitgestellten Versionen:</w:t>
            </w:r>
          </w:p>
        </w:tc>
        <w:tc>
          <w:tcPr>
            <w:tcW w:w="200" w:type="pct"/>
          </w:tcPr>
          <w:p w14:paraId="0B1DE624" w14:textId="77777777" w:rsidR="009329EB" w:rsidRDefault="009329EB" w:rsidP="009329EB">
            <w:pPr>
              <w:jc w:val="center"/>
            </w:pPr>
          </w:p>
        </w:tc>
        <w:tc>
          <w:tcPr>
            <w:tcW w:w="2300" w:type="pct"/>
          </w:tcPr>
          <w:p w14:paraId="15129998" w14:textId="77777777" w:rsidR="009329EB" w:rsidRPr="009C05D6" w:rsidRDefault="009329EB" w:rsidP="009329EB"/>
        </w:tc>
      </w:tr>
      <w:tr w:rsidR="009329EB" w14:paraId="675937A6" w14:textId="77777777" w:rsidTr="006F49E7">
        <w:tc>
          <w:tcPr>
            <w:tcW w:w="200" w:type="pct"/>
          </w:tcPr>
          <w:p w14:paraId="2ACC9948" w14:textId="77777777" w:rsidR="009329EB" w:rsidRDefault="009329EB" w:rsidP="009329EB">
            <w:r>
              <w:t>214</w:t>
            </w:r>
          </w:p>
        </w:tc>
        <w:tc>
          <w:tcPr>
            <w:tcW w:w="2300" w:type="pct"/>
          </w:tcPr>
          <w:p w14:paraId="527FF967" w14:textId="4172B3C3" w:rsidR="009329EB" w:rsidRDefault="009329EB" w:rsidP="009329EB">
            <w:pPr>
              <w:pStyle w:val="ListLowerRoman3"/>
              <w:numPr>
                <w:ilvl w:val="0"/>
                <w:numId w:val="148"/>
              </w:numPr>
            </w:pPr>
            <w:r>
              <w:t>RedHat Enterprise Linux Server und mindestens ein lizenzfreies Linux</w:t>
            </w:r>
          </w:p>
        </w:tc>
        <w:tc>
          <w:tcPr>
            <w:tcW w:w="200" w:type="pct"/>
          </w:tcPr>
          <w:p w14:paraId="0621394D" w14:textId="77777777" w:rsidR="009329EB" w:rsidRDefault="009329EB" w:rsidP="009329EB">
            <w:pPr>
              <w:jc w:val="center"/>
            </w:pPr>
          </w:p>
        </w:tc>
        <w:tc>
          <w:tcPr>
            <w:tcW w:w="2300" w:type="pct"/>
          </w:tcPr>
          <w:p w14:paraId="439FDFCB" w14:textId="77777777" w:rsidR="009329EB" w:rsidRPr="009C05D6" w:rsidRDefault="009329EB" w:rsidP="009329EB"/>
        </w:tc>
      </w:tr>
      <w:tr w:rsidR="009329EB" w14:paraId="002EC9C5" w14:textId="77777777" w:rsidTr="006F49E7">
        <w:tc>
          <w:tcPr>
            <w:tcW w:w="200" w:type="pct"/>
          </w:tcPr>
          <w:p w14:paraId="64B8D164" w14:textId="77777777" w:rsidR="009329EB" w:rsidRDefault="009329EB" w:rsidP="009329EB">
            <w:r>
              <w:t>215</w:t>
            </w:r>
          </w:p>
        </w:tc>
        <w:tc>
          <w:tcPr>
            <w:tcW w:w="2300" w:type="pct"/>
          </w:tcPr>
          <w:p w14:paraId="128FC022" w14:textId="77777777" w:rsidR="009329EB" w:rsidRDefault="009329EB" w:rsidP="009329EB">
            <w:pPr>
              <w:pStyle w:val="ListLowerRoman3"/>
            </w:pPr>
            <w:r>
              <w:t>Microsoft Windows Server</w:t>
            </w:r>
          </w:p>
        </w:tc>
        <w:tc>
          <w:tcPr>
            <w:tcW w:w="200" w:type="pct"/>
          </w:tcPr>
          <w:p w14:paraId="2145CD5C" w14:textId="77777777" w:rsidR="009329EB" w:rsidRDefault="009329EB" w:rsidP="009329EB">
            <w:pPr>
              <w:jc w:val="center"/>
            </w:pPr>
          </w:p>
        </w:tc>
        <w:tc>
          <w:tcPr>
            <w:tcW w:w="2300" w:type="pct"/>
          </w:tcPr>
          <w:p w14:paraId="0DE408B5" w14:textId="77777777" w:rsidR="009329EB" w:rsidRPr="009C05D6" w:rsidRDefault="009329EB" w:rsidP="009329EB"/>
        </w:tc>
      </w:tr>
      <w:tr w:rsidR="009329EB" w14:paraId="28BB039F" w14:textId="77777777" w:rsidTr="006F49E7">
        <w:tc>
          <w:tcPr>
            <w:tcW w:w="200" w:type="pct"/>
          </w:tcPr>
          <w:p w14:paraId="1DFF3F05" w14:textId="77777777" w:rsidR="009329EB" w:rsidRDefault="009329EB" w:rsidP="009329EB">
            <w:r>
              <w:t>216</w:t>
            </w:r>
          </w:p>
        </w:tc>
        <w:tc>
          <w:tcPr>
            <w:tcW w:w="2300" w:type="pct"/>
          </w:tcPr>
          <w:p w14:paraId="2FCA986B" w14:textId="77777777" w:rsidR="009329EB" w:rsidRDefault="009329EB" w:rsidP="009329EB">
            <w:pPr>
              <w:pStyle w:val="ListLowerRoman3"/>
            </w:pPr>
            <w:r>
              <w:t>SSH, OpenVPN</w:t>
            </w:r>
          </w:p>
        </w:tc>
        <w:tc>
          <w:tcPr>
            <w:tcW w:w="200" w:type="pct"/>
          </w:tcPr>
          <w:p w14:paraId="64215BFC" w14:textId="77777777" w:rsidR="009329EB" w:rsidRDefault="009329EB" w:rsidP="009329EB">
            <w:pPr>
              <w:jc w:val="center"/>
            </w:pPr>
          </w:p>
        </w:tc>
        <w:tc>
          <w:tcPr>
            <w:tcW w:w="2300" w:type="pct"/>
          </w:tcPr>
          <w:p w14:paraId="6ED2D179" w14:textId="77777777" w:rsidR="009329EB" w:rsidRPr="009C05D6" w:rsidRDefault="009329EB" w:rsidP="009329EB"/>
        </w:tc>
      </w:tr>
      <w:tr w:rsidR="009329EB" w14:paraId="7C4FEF8B" w14:textId="77777777" w:rsidTr="006F49E7">
        <w:tc>
          <w:tcPr>
            <w:tcW w:w="200" w:type="pct"/>
          </w:tcPr>
          <w:p w14:paraId="2986BD8F" w14:textId="77777777" w:rsidR="009329EB" w:rsidRDefault="009329EB" w:rsidP="009329EB">
            <w:r>
              <w:t>217</w:t>
            </w:r>
          </w:p>
        </w:tc>
        <w:tc>
          <w:tcPr>
            <w:tcW w:w="2300" w:type="pct"/>
          </w:tcPr>
          <w:p w14:paraId="0A45FFF7" w14:textId="77777777" w:rsidR="009329EB" w:rsidRDefault="009329EB" w:rsidP="009329EB">
            <w:pPr>
              <w:pStyle w:val="ListLowerRoman3"/>
            </w:pPr>
            <w:r>
              <w:t>VPN-Unterstützung für die Netzkopplung des Premise RZ und der Cloud-Lösung</w:t>
            </w:r>
          </w:p>
        </w:tc>
        <w:tc>
          <w:tcPr>
            <w:tcW w:w="200" w:type="pct"/>
          </w:tcPr>
          <w:p w14:paraId="3122E5C6" w14:textId="77777777" w:rsidR="009329EB" w:rsidRDefault="009329EB" w:rsidP="009329EB">
            <w:pPr>
              <w:jc w:val="center"/>
            </w:pPr>
          </w:p>
        </w:tc>
        <w:tc>
          <w:tcPr>
            <w:tcW w:w="2300" w:type="pct"/>
          </w:tcPr>
          <w:p w14:paraId="22D5BA11" w14:textId="77777777" w:rsidR="009329EB" w:rsidRPr="009C05D6" w:rsidRDefault="009329EB" w:rsidP="009329EB"/>
        </w:tc>
      </w:tr>
      <w:tr w:rsidR="009329EB" w14:paraId="2E2EBF29" w14:textId="77777777" w:rsidTr="006F49E7">
        <w:tc>
          <w:tcPr>
            <w:tcW w:w="200" w:type="pct"/>
          </w:tcPr>
          <w:p w14:paraId="21A5B1BE" w14:textId="77777777" w:rsidR="009329EB" w:rsidRDefault="009329EB" w:rsidP="009329EB">
            <w:r>
              <w:t>218</w:t>
            </w:r>
          </w:p>
        </w:tc>
        <w:tc>
          <w:tcPr>
            <w:tcW w:w="2300" w:type="pct"/>
          </w:tcPr>
          <w:p w14:paraId="3A7957F6" w14:textId="77777777" w:rsidR="009329EB" w:rsidRDefault="009329EB" w:rsidP="009329EB">
            <w:pPr>
              <w:pStyle w:val="ListLowerRoman3"/>
            </w:pPr>
            <w:r>
              <w:t>Apache, IIS</w:t>
            </w:r>
          </w:p>
        </w:tc>
        <w:tc>
          <w:tcPr>
            <w:tcW w:w="200" w:type="pct"/>
          </w:tcPr>
          <w:p w14:paraId="6CA07E71" w14:textId="77777777" w:rsidR="009329EB" w:rsidRDefault="009329EB" w:rsidP="009329EB">
            <w:pPr>
              <w:jc w:val="center"/>
            </w:pPr>
          </w:p>
        </w:tc>
        <w:tc>
          <w:tcPr>
            <w:tcW w:w="2300" w:type="pct"/>
          </w:tcPr>
          <w:p w14:paraId="641FACA2" w14:textId="77777777" w:rsidR="009329EB" w:rsidRPr="009C05D6" w:rsidRDefault="009329EB" w:rsidP="009329EB"/>
        </w:tc>
      </w:tr>
      <w:tr w:rsidR="009329EB" w:rsidRPr="005D0CFC" w14:paraId="17C85F8E" w14:textId="77777777" w:rsidTr="006F49E7">
        <w:tc>
          <w:tcPr>
            <w:tcW w:w="200" w:type="pct"/>
          </w:tcPr>
          <w:p w14:paraId="5268487B" w14:textId="77777777" w:rsidR="009329EB" w:rsidRDefault="009329EB" w:rsidP="009329EB">
            <w:r>
              <w:t>219</w:t>
            </w:r>
          </w:p>
        </w:tc>
        <w:tc>
          <w:tcPr>
            <w:tcW w:w="2300" w:type="pct"/>
          </w:tcPr>
          <w:p w14:paraId="5C3038CE" w14:textId="28763B5E" w:rsidR="009329EB" w:rsidRPr="00575D33" w:rsidRDefault="009329EB" w:rsidP="009329EB">
            <w:pPr>
              <w:pStyle w:val="ListLowerRoman3"/>
              <w:rPr>
                <w:lang w:val="en-US"/>
              </w:rPr>
            </w:pPr>
            <w:r w:rsidRPr="5F8BE6ED">
              <w:rPr>
                <w:lang w:val="en-US"/>
              </w:rPr>
              <w:t>MS SQL Server, PostgreSQL, MySQL</w:t>
            </w:r>
          </w:p>
        </w:tc>
        <w:tc>
          <w:tcPr>
            <w:tcW w:w="200" w:type="pct"/>
          </w:tcPr>
          <w:p w14:paraId="62A339D4" w14:textId="77777777" w:rsidR="009329EB" w:rsidRPr="0016431F" w:rsidRDefault="009329EB" w:rsidP="009329EB">
            <w:pPr>
              <w:jc w:val="center"/>
              <w:rPr>
                <w:lang w:val="en-US"/>
              </w:rPr>
            </w:pPr>
          </w:p>
        </w:tc>
        <w:tc>
          <w:tcPr>
            <w:tcW w:w="2300" w:type="pct"/>
          </w:tcPr>
          <w:p w14:paraId="2AEE6C95" w14:textId="77777777" w:rsidR="009329EB" w:rsidRPr="0016431F" w:rsidRDefault="009329EB" w:rsidP="009329EB">
            <w:pPr>
              <w:rPr>
                <w:lang w:val="en-US"/>
              </w:rPr>
            </w:pPr>
          </w:p>
        </w:tc>
      </w:tr>
      <w:tr w:rsidR="009329EB" w14:paraId="0F46699F" w14:textId="77777777" w:rsidTr="009329EB">
        <w:tc>
          <w:tcPr>
            <w:tcW w:w="200" w:type="pct"/>
          </w:tcPr>
          <w:p w14:paraId="7D0692BD" w14:textId="77777777" w:rsidR="009329EB" w:rsidRDefault="009329EB" w:rsidP="009329EB">
            <w:r>
              <w:lastRenderedPageBreak/>
              <w:t>220</w:t>
            </w:r>
          </w:p>
        </w:tc>
        <w:tc>
          <w:tcPr>
            <w:tcW w:w="2300" w:type="pct"/>
          </w:tcPr>
          <w:p w14:paraId="7AC29C88" w14:textId="0F5B9713" w:rsidR="009329EB" w:rsidRDefault="009329EB" w:rsidP="009329EB">
            <w:pPr>
              <w:pStyle w:val="berschrift2"/>
            </w:pPr>
            <w:bookmarkStart w:id="146" w:name="_Toc234235326"/>
            <w:r w:rsidRPr="00034057">
              <w:t>Intentionally left blank</w:t>
            </w:r>
            <w:bookmarkStart w:id="147" w:name="_Toc227854294"/>
            <w:bookmarkStart w:id="148" w:name="_Toc227854443"/>
            <w:bookmarkStart w:id="149" w:name="_Toc227854518"/>
            <w:bookmarkStart w:id="150" w:name="_Toc227854588"/>
            <w:bookmarkStart w:id="151" w:name="_Toc227854295"/>
            <w:bookmarkStart w:id="152" w:name="_Toc227854444"/>
            <w:bookmarkStart w:id="153" w:name="_Toc227854519"/>
            <w:bookmarkStart w:id="154" w:name="_Toc227854589"/>
            <w:bookmarkStart w:id="155" w:name="_Toc227854296"/>
            <w:bookmarkStart w:id="156" w:name="_Toc227854445"/>
            <w:bookmarkStart w:id="157" w:name="_Toc227854520"/>
            <w:bookmarkStart w:id="158" w:name="_Toc227854590"/>
            <w:bookmarkStart w:id="159" w:name="_Toc227854297"/>
            <w:bookmarkStart w:id="160" w:name="_Toc227854446"/>
            <w:bookmarkStart w:id="161" w:name="_Toc227854521"/>
            <w:bookmarkStart w:id="162" w:name="_Toc227854591"/>
            <w:bookmarkStart w:id="163" w:name="_Toc227854298"/>
            <w:bookmarkStart w:id="164" w:name="_Toc227854447"/>
            <w:bookmarkStart w:id="165" w:name="_Toc227854522"/>
            <w:bookmarkStart w:id="166" w:name="_Toc227854592"/>
            <w:bookmarkStart w:id="167" w:name="_Toc227854299"/>
            <w:bookmarkStart w:id="168" w:name="_Toc227854448"/>
            <w:bookmarkStart w:id="169" w:name="_Toc227854523"/>
            <w:bookmarkStart w:id="170" w:name="_Toc227854593"/>
            <w:bookmarkStart w:id="171" w:name="_Toc227854300"/>
            <w:bookmarkStart w:id="172" w:name="_Toc227854449"/>
            <w:bookmarkStart w:id="173" w:name="_Toc227854524"/>
            <w:bookmarkStart w:id="174" w:name="_Toc227854594"/>
            <w:bookmarkStart w:id="175" w:name="_Toc227854301"/>
            <w:bookmarkStart w:id="176" w:name="_Toc227854450"/>
            <w:bookmarkStart w:id="177" w:name="_Toc227854525"/>
            <w:bookmarkStart w:id="178" w:name="_Toc227854595"/>
            <w:bookmarkStart w:id="179" w:name="_Toc227854302"/>
            <w:bookmarkStart w:id="180" w:name="_Toc227854451"/>
            <w:bookmarkStart w:id="181" w:name="_Toc227854526"/>
            <w:bookmarkStart w:id="182" w:name="_Toc227854596"/>
            <w:bookmarkStart w:id="183" w:name="_Toc227854303"/>
            <w:bookmarkStart w:id="184" w:name="_Toc227854452"/>
            <w:bookmarkStart w:id="185" w:name="_Toc227854527"/>
            <w:bookmarkStart w:id="186" w:name="_Toc227854597"/>
            <w:bookmarkStart w:id="187" w:name="_Toc227854304"/>
            <w:bookmarkStart w:id="188" w:name="_Toc227854453"/>
            <w:bookmarkStart w:id="189" w:name="_Toc227854528"/>
            <w:bookmarkStart w:id="190" w:name="_Toc227854598"/>
            <w:bookmarkStart w:id="191" w:name="_Toc227854305"/>
            <w:bookmarkStart w:id="192" w:name="_Toc227854454"/>
            <w:bookmarkStart w:id="193" w:name="_Toc227854529"/>
            <w:bookmarkStart w:id="194" w:name="_Toc227854599"/>
            <w:bookmarkStart w:id="195" w:name="_Toc227854306"/>
            <w:bookmarkStart w:id="196" w:name="_Toc227854455"/>
            <w:bookmarkStart w:id="197" w:name="_Toc227854530"/>
            <w:bookmarkStart w:id="198" w:name="_Toc227854600"/>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tc>
        <w:tc>
          <w:tcPr>
            <w:tcW w:w="200" w:type="pct"/>
            <w:shd w:val="clear" w:color="auto" w:fill="D9D9D9" w:themeFill="background1" w:themeFillShade="D9"/>
          </w:tcPr>
          <w:p w14:paraId="003859CB" w14:textId="77777777" w:rsidR="009329EB" w:rsidRDefault="009329EB" w:rsidP="009329EB">
            <w:pPr>
              <w:keepNext/>
              <w:jc w:val="center"/>
            </w:pPr>
          </w:p>
        </w:tc>
        <w:tc>
          <w:tcPr>
            <w:tcW w:w="2300" w:type="pct"/>
            <w:shd w:val="clear" w:color="auto" w:fill="D9D9D9" w:themeFill="background1" w:themeFillShade="D9"/>
          </w:tcPr>
          <w:p w14:paraId="0CD9816A" w14:textId="77777777" w:rsidR="009329EB" w:rsidRPr="009C05D6" w:rsidRDefault="009329EB" w:rsidP="009329EB">
            <w:pPr>
              <w:keepNext/>
            </w:pPr>
          </w:p>
        </w:tc>
      </w:tr>
      <w:tr w:rsidR="009329EB" w14:paraId="68ADD369" w14:textId="77777777" w:rsidTr="006F49E7">
        <w:tc>
          <w:tcPr>
            <w:tcW w:w="200" w:type="pct"/>
          </w:tcPr>
          <w:p w14:paraId="1B4EBDC4" w14:textId="77777777" w:rsidR="009329EB" w:rsidRDefault="009329EB" w:rsidP="009329EB">
            <w:r>
              <w:t>221</w:t>
            </w:r>
          </w:p>
        </w:tc>
        <w:tc>
          <w:tcPr>
            <w:tcW w:w="2300" w:type="pct"/>
          </w:tcPr>
          <w:p w14:paraId="410018C4" w14:textId="7CA6FBD4" w:rsidR="009329EB" w:rsidRDefault="009329EB" w:rsidP="009329EB">
            <w:pPr>
              <w:pStyle w:val="berschrift2"/>
            </w:pPr>
            <w:bookmarkStart w:id="199" w:name="_Toc234235327"/>
            <w:r w:rsidRPr="00B07E67">
              <w:t>Anforderungen zu Schnittstellen</w:t>
            </w:r>
            <w:bookmarkEnd w:id="199"/>
          </w:p>
        </w:tc>
        <w:tc>
          <w:tcPr>
            <w:tcW w:w="200" w:type="pct"/>
          </w:tcPr>
          <w:p w14:paraId="36D2B799" w14:textId="77777777" w:rsidR="009329EB" w:rsidRDefault="009329EB" w:rsidP="009329EB">
            <w:pPr>
              <w:keepNext/>
              <w:jc w:val="center"/>
            </w:pPr>
          </w:p>
        </w:tc>
        <w:tc>
          <w:tcPr>
            <w:tcW w:w="2300" w:type="pct"/>
          </w:tcPr>
          <w:p w14:paraId="4CDA2AEE" w14:textId="77777777" w:rsidR="009329EB" w:rsidRPr="009C05D6" w:rsidRDefault="009329EB" w:rsidP="009329EB">
            <w:pPr>
              <w:keepNext/>
            </w:pPr>
          </w:p>
        </w:tc>
      </w:tr>
      <w:tr w:rsidR="009329EB" w14:paraId="310F6823" w14:textId="77777777" w:rsidTr="006F49E7">
        <w:tc>
          <w:tcPr>
            <w:tcW w:w="200" w:type="pct"/>
          </w:tcPr>
          <w:p w14:paraId="6F945303" w14:textId="77777777" w:rsidR="009329EB" w:rsidRDefault="009329EB" w:rsidP="009329EB">
            <w:r>
              <w:t>222</w:t>
            </w:r>
          </w:p>
        </w:tc>
        <w:tc>
          <w:tcPr>
            <w:tcW w:w="2300" w:type="pct"/>
          </w:tcPr>
          <w:p w14:paraId="3BC3008E" w14:textId="77777777" w:rsidR="009329EB" w:rsidRDefault="009329EB" w:rsidP="009329EB">
            <w:pPr>
              <w:pStyle w:val="HeadingBody2"/>
            </w:pPr>
            <w:r>
              <w:t>Es besteht die Möglichkeit, bestehende Incident-Management-Systeme mit der Support API zu integrieren:</w:t>
            </w:r>
          </w:p>
        </w:tc>
        <w:tc>
          <w:tcPr>
            <w:tcW w:w="200" w:type="pct"/>
          </w:tcPr>
          <w:p w14:paraId="28417B33" w14:textId="77777777" w:rsidR="009329EB" w:rsidRDefault="009329EB" w:rsidP="009329EB">
            <w:pPr>
              <w:jc w:val="center"/>
            </w:pPr>
          </w:p>
        </w:tc>
        <w:tc>
          <w:tcPr>
            <w:tcW w:w="2300" w:type="pct"/>
          </w:tcPr>
          <w:p w14:paraId="73201696" w14:textId="77777777" w:rsidR="009329EB" w:rsidRPr="009C05D6" w:rsidRDefault="009329EB" w:rsidP="009329EB"/>
        </w:tc>
      </w:tr>
      <w:tr w:rsidR="009329EB" w14:paraId="548429E0" w14:textId="77777777" w:rsidTr="006F49E7">
        <w:tc>
          <w:tcPr>
            <w:tcW w:w="200" w:type="pct"/>
          </w:tcPr>
          <w:p w14:paraId="371AD311" w14:textId="77777777" w:rsidR="009329EB" w:rsidRDefault="009329EB" w:rsidP="009329EB">
            <w:r>
              <w:t>223</w:t>
            </w:r>
          </w:p>
        </w:tc>
        <w:tc>
          <w:tcPr>
            <w:tcW w:w="2300" w:type="pct"/>
          </w:tcPr>
          <w:p w14:paraId="42F909E6" w14:textId="38D157AC" w:rsidR="009329EB" w:rsidRDefault="009329EB" w:rsidP="009329EB">
            <w:pPr>
              <w:pStyle w:val="ListLowerRoman3"/>
              <w:numPr>
                <w:ilvl w:val="0"/>
                <w:numId w:val="149"/>
              </w:numPr>
            </w:pPr>
            <w:r>
              <w:t>Der Auftragnehmer stellt eine Standard-Schnittstelle zur Verfügung, die eine einfache Integration des Service Management Tools des Auftraggebers ermöglicht.</w:t>
            </w:r>
          </w:p>
        </w:tc>
        <w:tc>
          <w:tcPr>
            <w:tcW w:w="200" w:type="pct"/>
          </w:tcPr>
          <w:p w14:paraId="1B20108A" w14:textId="77777777" w:rsidR="009329EB" w:rsidRDefault="009329EB" w:rsidP="009329EB">
            <w:pPr>
              <w:jc w:val="center"/>
            </w:pPr>
          </w:p>
        </w:tc>
        <w:tc>
          <w:tcPr>
            <w:tcW w:w="2300" w:type="pct"/>
          </w:tcPr>
          <w:p w14:paraId="38273E0C" w14:textId="77777777" w:rsidR="009329EB" w:rsidRPr="009C05D6" w:rsidRDefault="009329EB" w:rsidP="009329EB"/>
        </w:tc>
      </w:tr>
      <w:tr w:rsidR="009329EB" w14:paraId="687094A3" w14:textId="77777777" w:rsidTr="006F49E7">
        <w:tc>
          <w:tcPr>
            <w:tcW w:w="200" w:type="pct"/>
          </w:tcPr>
          <w:p w14:paraId="6D475635" w14:textId="77777777" w:rsidR="009329EB" w:rsidRDefault="009329EB" w:rsidP="009329EB">
            <w:r>
              <w:t>224</w:t>
            </w:r>
          </w:p>
        </w:tc>
        <w:tc>
          <w:tcPr>
            <w:tcW w:w="2300" w:type="pct"/>
          </w:tcPr>
          <w:p w14:paraId="66FD8CE0" w14:textId="77777777" w:rsidR="009329EB" w:rsidRDefault="009329EB" w:rsidP="009329EB">
            <w:pPr>
              <w:pStyle w:val="ListLowerRoman3"/>
            </w:pPr>
            <w:r>
              <w:t>Die Integration von Support Cases ist möglich (create, follow, update, attachments</w:t>
            </w:r>
            <w:r w:rsidRPr="0B78DF10">
              <w:t xml:space="preserve">, </w:t>
            </w:r>
            <w:r>
              <w:t>close</w:t>
            </w:r>
            <w:r w:rsidRPr="0B78DF10">
              <w:t>).</w:t>
            </w:r>
          </w:p>
        </w:tc>
        <w:tc>
          <w:tcPr>
            <w:tcW w:w="200" w:type="pct"/>
          </w:tcPr>
          <w:p w14:paraId="64C3154E" w14:textId="77777777" w:rsidR="009329EB" w:rsidRDefault="009329EB" w:rsidP="009329EB">
            <w:pPr>
              <w:jc w:val="center"/>
            </w:pPr>
          </w:p>
        </w:tc>
        <w:tc>
          <w:tcPr>
            <w:tcW w:w="2300" w:type="pct"/>
          </w:tcPr>
          <w:p w14:paraId="2B153A76" w14:textId="77777777" w:rsidR="009329EB" w:rsidRPr="009C05D6" w:rsidRDefault="009329EB" w:rsidP="009329EB"/>
        </w:tc>
      </w:tr>
      <w:tr w:rsidR="009329EB" w14:paraId="42BD4A94" w14:textId="77777777" w:rsidTr="006F49E7">
        <w:tc>
          <w:tcPr>
            <w:tcW w:w="200" w:type="pct"/>
          </w:tcPr>
          <w:p w14:paraId="42030DE7" w14:textId="77777777" w:rsidR="009329EB" w:rsidRDefault="009329EB" w:rsidP="009329EB">
            <w:r>
              <w:t>225</w:t>
            </w:r>
          </w:p>
        </w:tc>
        <w:tc>
          <w:tcPr>
            <w:tcW w:w="2300" w:type="pct"/>
          </w:tcPr>
          <w:p w14:paraId="281262CA" w14:textId="77777777" w:rsidR="009329EB" w:rsidRDefault="009329EB" w:rsidP="009329EB">
            <w:pPr>
              <w:pStyle w:val="ListLowerRoman3"/>
            </w:pPr>
            <w:r w:rsidRPr="13605C4A">
              <w:t>Es kann eine unbegrenzte Anzahl an Cases angelegt werden.</w:t>
            </w:r>
          </w:p>
        </w:tc>
        <w:tc>
          <w:tcPr>
            <w:tcW w:w="200" w:type="pct"/>
          </w:tcPr>
          <w:p w14:paraId="0A3924D9" w14:textId="77777777" w:rsidR="009329EB" w:rsidRDefault="009329EB" w:rsidP="009329EB">
            <w:pPr>
              <w:jc w:val="center"/>
            </w:pPr>
          </w:p>
        </w:tc>
        <w:tc>
          <w:tcPr>
            <w:tcW w:w="2300" w:type="pct"/>
          </w:tcPr>
          <w:p w14:paraId="4D4748B6" w14:textId="77777777" w:rsidR="009329EB" w:rsidRPr="009C05D6" w:rsidRDefault="009329EB" w:rsidP="009329EB"/>
        </w:tc>
      </w:tr>
      <w:tr w:rsidR="009329EB" w14:paraId="1DED12A2" w14:textId="77777777" w:rsidTr="006F49E7">
        <w:tc>
          <w:tcPr>
            <w:tcW w:w="200" w:type="pct"/>
          </w:tcPr>
          <w:p w14:paraId="72E2EF26" w14:textId="77777777" w:rsidR="009329EB" w:rsidRDefault="009329EB" w:rsidP="009329EB">
            <w:r>
              <w:t>226</w:t>
            </w:r>
          </w:p>
        </w:tc>
        <w:tc>
          <w:tcPr>
            <w:tcW w:w="2300" w:type="pct"/>
          </w:tcPr>
          <w:p w14:paraId="6464AB0F" w14:textId="77777777" w:rsidR="009329EB" w:rsidRDefault="009329EB" w:rsidP="009329EB">
            <w:pPr>
              <w:pStyle w:val="HeadingBody2"/>
            </w:pPr>
            <w:r w:rsidRPr="13605C4A">
              <w:t xml:space="preserve">Weiterhin besteht die Möglichkeit, über standardisierte Schnittstellen des Auftragnehmers einen marktüblichen Cloud Broker in die Cloud-Umgebung des Auftragnehmers zu integrieren. </w:t>
            </w:r>
            <w:r>
              <w:br/>
            </w:r>
            <w:r w:rsidRPr="13605C4A">
              <w:t>Der Auftragnehmer stellt eine Schnittstelle bereit, um das Regelwerk von Sicherheitsübergängen (z. B. Firewall-Regelwerk, Access Control Lists) auszulesen.</w:t>
            </w:r>
          </w:p>
        </w:tc>
        <w:tc>
          <w:tcPr>
            <w:tcW w:w="200" w:type="pct"/>
          </w:tcPr>
          <w:p w14:paraId="06FD676A" w14:textId="77777777" w:rsidR="009329EB" w:rsidRDefault="009329EB" w:rsidP="009329EB">
            <w:pPr>
              <w:jc w:val="center"/>
            </w:pPr>
          </w:p>
        </w:tc>
        <w:tc>
          <w:tcPr>
            <w:tcW w:w="2300" w:type="pct"/>
          </w:tcPr>
          <w:p w14:paraId="4275027B" w14:textId="77777777" w:rsidR="009329EB" w:rsidRPr="009C05D6" w:rsidRDefault="009329EB" w:rsidP="009329EB"/>
        </w:tc>
      </w:tr>
      <w:tr w:rsidR="009329EB" w14:paraId="389F4712" w14:textId="77777777" w:rsidTr="006F49E7">
        <w:tc>
          <w:tcPr>
            <w:tcW w:w="200" w:type="pct"/>
          </w:tcPr>
          <w:p w14:paraId="2AF0A48C" w14:textId="77777777" w:rsidR="009329EB" w:rsidRDefault="009329EB" w:rsidP="009329EB">
            <w:r>
              <w:t>227</w:t>
            </w:r>
          </w:p>
        </w:tc>
        <w:tc>
          <w:tcPr>
            <w:tcW w:w="2300" w:type="pct"/>
          </w:tcPr>
          <w:p w14:paraId="050349D3" w14:textId="77777777" w:rsidR="009329EB" w:rsidRDefault="009329EB" w:rsidP="009329EB">
            <w:pPr>
              <w:pStyle w:val="berschrift2"/>
            </w:pPr>
            <w:bookmarkStart w:id="200" w:name="_Toc234235328"/>
            <w:r w:rsidRPr="00B07E67">
              <w:t>Anforderungen zu Prozessen</w:t>
            </w:r>
            <w:bookmarkEnd w:id="200"/>
          </w:p>
        </w:tc>
        <w:tc>
          <w:tcPr>
            <w:tcW w:w="200" w:type="pct"/>
          </w:tcPr>
          <w:p w14:paraId="2A9AC3D1" w14:textId="77777777" w:rsidR="009329EB" w:rsidRDefault="009329EB" w:rsidP="009329EB">
            <w:pPr>
              <w:keepNext/>
              <w:jc w:val="center"/>
            </w:pPr>
          </w:p>
        </w:tc>
        <w:tc>
          <w:tcPr>
            <w:tcW w:w="2300" w:type="pct"/>
          </w:tcPr>
          <w:p w14:paraId="0E56F26F" w14:textId="77777777" w:rsidR="009329EB" w:rsidRPr="009C05D6" w:rsidRDefault="009329EB" w:rsidP="009329EB">
            <w:pPr>
              <w:keepNext/>
            </w:pPr>
          </w:p>
        </w:tc>
      </w:tr>
      <w:tr w:rsidR="009329EB" w14:paraId="08147ADB" w14:textId="77777777" w:rsidTr="006F49E7">
        <w:tc>
          <w:tcPr>
            <w:tcW w:w="200" w:type="pct"/>
          </w:tcPr>
          <w:p w14:paraId="51764099" w14:textId="77777777" w:rsidR="009329EB" w:rsidRDefault="009329EB" w:rsidP="009329EB">
            <w:r>
              <w:t>228</w:t>
            </w:r>
          </w:p>
        </w:tc>
        <w:tc>
          <w:tcPr>
            <w:tcW w:w="2300" w:type="pct"/>
          </w:tcPr>
          <w:p w14:paraId="6A33E24A" w14:textId="77777777" w:rsidR="009329EB" w:rsidRDefault="009329EB" w:rsidP="009329EB">
            <w:pPr>
              <w:pStyle w:val="HeadingBody2"/>
            </w:pPr>
            <w:r w:rsidRPr="13605C4A">
              <w:t>Die folgenden Anforderungen gelten für alle Prozesse und werden vom Auftragnehmer akzeptiert und implementiert.</w:t>
            </w:r>
          </w:p>
        </w:tc>
        <w:tc>
          <w:tcPr>
            <w:tcW w:w="200" w:type="pct"/>
          </w:tcPr>
          <w:p w14:paraId="40991D3A" w14:textId="77777777" w:rsidR="009329EB" w:rsidRDefault="009329EB" w:rsidP="009329EB">
            <w:pPr>
              <w:jc w:val="center"/>
            </w:pPr>
          </w:p>
        </w:tc>
        <w:tc>
          <w:tcPr>
            <w:tcW w:w="2300" w:type="pct"/>
          </w:tcPr>
          <w:p w14:paraId="4D030646" w14:textId="77777777" w:rsidR="009329EB" w:rsidRPr="009C05D6" w:rsidRDefault="009329EB" w:rsidP="009329EB"/>
        </w:tc>
      </w:tr>
      <w:tr w:rsidR="009329EB" w14:paraId="247EEEBE" w14:textId="77777777" w:rsidTr="006F49E7">
        <w:tc>
          <w:tcPr>
            <w:tcW w:w="200" w:type="pct"/>
          </w:tcPr>
          <w:p w14:paraId="14B9EBB8" w14:textId="77777777" w:rsidR="009329EB" w:rsidRDefault="009329EB" w:rsidP="009329EB">
            <w:r>
              <w:t>229</w:t>
            </w:r>
          </w:p>
        </w:tc>
        <w:tc>
          <w:tcPr>
            <w:tcW w:w="2300" w:type="pct"/>
          </w:tcPr>
          <w:p w14:paraId="637D2B64" w14:textId="77777777" w:rsidR="009329EB" w:rsidRDefault="009329EB" w:rsidP="009329EB">
            <w:pPr>
              <w:pStyle w:val="HeadingBody2"/>
            </w:pPr>
            <w:r w:rsidRPr="13605C4A">
              <w:t>Der Auftragnehmer:</w:t>
            </w:r>
          </w:p>
        </w:tc>
        <w:tc>
          <w:tcPr>
            <w:tcW w:w="200" w:type="pct"/>
          </w:tcPr>
          <w:p w14:paraId="3B94A23F" w14:textId="77777777" w:rsidR="009329EB" w:rsidRDefault="009329EB" w:rsidP="009329EB">
            <w:pPr>
              <w:jc w:val="center"/>
            </w:pPr>
          </w:p>
        </w:tc>
        <w:tc>
          <w:tcPr>
            <w:tcW w:w="2300" w:type="pct"/>
          </w:tcPr>
          <w:p w14:paraId="502131C3" w14:textId="77777777" w:rsidR="009329EB" w:rsidRPr="009C05D6" w:rsidRDefault="009329EB" w:rsidP="009329EB"/>
        </w:tc>
      </w:tr>
      <w:tr w:rsidR="009329EB" w14:paraId="48F106EC" w14:textId="77777777" w:rsidTr="006F49E7">
        <w:tc>
          <w:tcPr>
            <w:tcW w:w="200" w:type="pct"/>
          </w:tcPr>
          <w:p w14:paraId="3499ADE4" w14:textId="77777777" w:rsidR="009329EB" w:rsidRDefault="009329EB" w:rsidP="009329EB">
            <w:r>
              <w:t>230</w:t>
            </w:r>
          </w:p>
        </w:tc>
        <w:tc>
          <w:tcPr>
            <w:tcW w:w="2300" w:type="pct"/>
          </w:tcPr>
          <w:p w14:paraId="53F6747E" w14:textId="080232A2" w:rsidR="009329EB" w:rsidRDefault="009329EB" w:rsidP="009329EB">
            <w:pPr>
              <w:pStyle w:val="ListLowerRoman3"/>
              <w:numPr>
                <w:ilvl w:val="0"/>
                <w:numId w:val="150"/>
              </w:numPr>
            </w:pPr>
            <w:r>
              <w:t>ist zuständig für die Definition, Einführung, Pflege und Umsetzung von Prozessen, Richtlinien, Systemen und Tools auf Seite des Auftragnehmers. Die Prozesse des Auftragnehmers müssen im Rahmen der zu erbringenden Services* dem „Best Practice“ für den jeweiligen Prozess entsprechen und im Einklang mit dem ITIL V4 Framework bzw. dem bei dem Auftraggeber jeweils eingesetzten ITIL-Framework stehen;</w:t>
            </w:r>
          </w:p>
        </w:tc>
        <w:tc>
          <w:tcPr>
            <w:tcW w:w="200" w:type="pct"/>
          </w:tcPr>
          <w:p w14:paraId="06B0C685" w14:textId="77777777" w:rsidR="009329EB" w:rsidRDefault="009329EB" w:rsidP="009329EB">
            <w:pPr>
              <w:jc w:val="center"/>
            </w:pPr>
          </w:p>
        </w:tc>
        <w:tc>
          <w:tcPr>
            <w:tcW w:w="2300" w:type="pct"/>
          </w:tcPr>
          <w:p w14:paraId="46BC82C1" w14:textId="77777777" w:rsidR="009329EB" w:rsidRPr="009C05D6" w:rsidRDefault="009329EB" w:rsidP="009329EB"/>
        </w:tc>
      </w:tr>
      <w:tr w:rsidR="009329EB" w14:paraId="64FEAE37" w14:textId="77777777" w:rsidTr="006F49E7">
        <w:tc>
          <w:tcPr>
            <w:tcW w:w="200" w:type="pct"/>
          </w:tcPr>
          <w:p w14:paraId="61A35949" w14:textId="77777777" w:rsidR="009329EB" w:rsidRDefault="009329EB" w:rsidP="009329EB">
            <w:r>
              <w:t>231</w:t>
            </w:r>
          </w:p>
        </w:tc>
        <w:tc>
          <w:tcPr>
            <w:tcW w:w="2300" w:type="pct"/>
          </w:tcPr>
          <w:p w14:paraId="30DFE575" w14:textId="6E42A835" w:rsidR="009329EB" w:rsidRDefault="009329EB" w:rsidP="009329EB">
            <w:pPr>
              <w:pStyle w:val="ListLowerRoman3"/>
            </w:pPr>
            <w:r>
              <w:t>ist für die Erbringung von hochwertigen Services* verantwortlich, die mit den jeweils geltenden Industrie-Standards konform sind;</w:t>
            </w:r>
          </w:p>
        </w:tc>
        <w:tc>
          <w:tcPr>
            <w:tcW w:w="200" w:type="pct"/>
          </w:tcPr>
          <w:p w14:paraId="52A51F48" w14:textId="77777777" w:rsidR="009329EB" w:rsidRDefault="009329EB" w:rsidP="009329EB">
            <w:pPr>
              <w:jc w:val="center"/>
            </w:pPr>
          </w:p>
        </w:tc>
        <w:tc>
          <w:tcPr>
            <w:tcW w:w="2300" w:type="pct"/>
          </w:tcPr>
          <w:p w14:paraId="23ADFE3A" w14:textId="77777777" w:rsidR="009329EB" w:rsidRPr="009C05D6" w:rsidRDefault="009329EB" w:rsidP="009329EB"/>
        </w:tc>
      </w:tr>
      <w:tr w:rsidR="009329EB" w14:paraId="07251814" w14:textId="77777777" w:rsidTr="006F49E7">
        <w:tc>
          <w:tcPr>
            <w:tcW w:w="200" w:type="pct"/>
          </w:tcPr>
          <w:p w14:paraId="196E6832" w14:textId="77777777" w:rsidR="009329EB" w:rsidRDefault="009329EB" w:rsidP="009329EB">
            <w:r>
              <w:lastRenderedPageBreak/>
              <w:t>232</w:t>
            </w:r>
          </w:p>
        </w:tc>
        <w:tc>
          <w:tcPr>
            <w:tcW w:w="2300" w:type="pct"/>
          </w:tcPr>
          <w:p w14:paraId="58DD0F3D" w14:textId="4E388FDF" w:rsidR="009329EB" w:rsidRDefault="009329EB" w:rsidP="009329EB">
            <w:pPr>
              <w:pStyle w:val="ListLowerRoman3"/>
            </w:pPr>
            <w:r w:rsidRPr="13605C4A">
              <w:t>testet in marktüblichen Intervallen den Ausfall von hochverfügbaren (redundanten) Systemen;</w:t>
            </w:r>
          </w:p>
        </w:tc>
        <w:tc>
          <w:tcPr>
            <w:tcW w:w="200" w:type="pct"/>
          </w:tcPr>
          <w:p w14:paraId="3BA01570" w14:textId="77777777" w:rsidR="009329EB" w:rsidRDefault="009329EB" w:rsidP="009329EB">
            <w:pPr>
              <w:jc w:val="center"/>
            </w:pPr>
          </w:p>
        </w:tc>
        <w:tc>
          <w:tcPr>
            <w:tcW w:w="2300" w:type="pct"/>
          </w:tcPr>
          <w:p w14:paraId="07634A46" w14:textId="77777777" w:rsidR="009329EB" w:rsidRPr="009C05D6" w:rsidRDefault="009329EB" w:rsidP="009329EB"/>
        </w:tc>
      </w:tr>
      <w:tr w:rsidR="009329EB" w14:paraId="3A8E2291" w14:textId="77777777" w:rsidTr="006F49E7">
        <w:tc>
          <w:tcPr>
            <w:tcW w:w="200" w:type="pct"/>
          </w:tcPr>
          <w:p w14:paraId="35197708" w14:textId="77777777" w:rsidR="009329EB" w:rsidRDefault="009329EB" w:rsidP="009329EB">
            <w:r>
              <w:t>233</w:t>
            </w:r>
          </w:p>
        </w:tc>
        <w:tc>
          <w:tcPr>
            <w:tcW w:w="2300" w:type="pct"/>
          </w:tcPr>
          <w:p w14:paraId="1872919F" w14:textId="77777777" w:rsidR="009329EB" w:rsidRDefault="009329EB" w:rsidP="009329EB">
            <w:pPr>
              <w:pStyle w:val="ListLowerRoman3"/>
            </w:pPr>
            <w:r w:rsidRPr="13605C4A">
              <w:t>stellt sicher, dass revisionssichere Protokollierungs- und Archivierungsverfahren (Audit Trails) für alle Prozesse und Tätigkeiten im Rahmen der zu erbringenden Leistungen eingesetzt werden;</w:t>
            </w:r>
          </w:p>
        </w:tc>
        <w:tc>
          <w:tcPr>
            <w:tcW w:w="200" w:type="pct"/>
          </w:tcPr>
          <w:p w14:paraId="2CF8377D" w14:textId="77777777" w:rsidR="009329EB" w:rsidRDefault="009329EB" w:rsidP="009329EB">
            <w:pPr>
              <w:jc w:val="center"/>
            </w:pPr>
          </w:p>
        </w:tc>
        <w:tc>
          <w:tcPr>
            <w:tcW w:w="2300" w:type="pct"/>
          </w:tcPr>
          <w:p w14:paraId="4975781F" w14:textId="77777777" w:rsidR="009329EB" w:rsidRPr="009C05D6" w:rsidRDefault="009329EB" w:rsidP="009329EB"/>
        </w:tc>
      </w:tr>
      <w:tr w:rsidR="009329EB" w14:paraId="7007181F" w14:textId="77777777" w:rsidTr="006F49E7">
        <w:tc>
          <w:tcPr>
            <w:tcW w:w="200" w:type="pct"/>
          </w:tcPr>
          <w:p w14:paraId="79D0DE54" w14:textId="77777777" w:rsidR="009329EB" w:rsidRDefault="009329EB" w:rsidP="009329EB">
            <w:r>
              <w:t>234</w:t>
            </w:r>
          </w:p>
        </w:tc>
        <w:tc>
          <w:tcPr>
            <w:tcW w:w="2300" w:type="pct"/>
          </w:tcPr>
          <w:p w14:paraId="7E494B9D" w14:textId="5FF7B96E" w:rsidR="009329EB" w:rsidRDefault="009329EB" w:rsidP="009329EB">
            <w:pPr>
              <w:pStyle w:val="ListLowerRoman3"/>
            </w:pPr>
            <w:r>
              <w:t>berichtet über Prozessstatus und -ergebnisse an den Auftraggeber in den relevanten Governance Gremien;</w:t>
            </w:r>
          </w:p>
        </w:tc>
        <w:tc>
          <w:tcPr>
            <w:tcW w:w="200" w:type="pct"/>
          </w:tcPr>
          <w:p w14:paraId="5CEE2B8F" w14:textId="77777777" w:rsidR="009329EB" w:rsidRDefault="009329EB" w:rsidP="009329EB">
            <w:pPr>
              <w:jc w:val="center"/>
            </w:pPr>
          </w:p>
        </w:tc>
        <w:tc>
          <w:tcPr>
            <w:tcW w:w="2300" w:type="pct"/>
          </w:tcPr>
          <w:p w14:paraId="3809EE48" w14:textId="77777777" w:rsidR="009329EB" w:rsidRPr="009C05D6" w:rsidRDefault="009329EB" w:rsidP="009329EB"/>
        </w:tc>
      </w:tr>
      <w:tr w:rsidR="009329EB" w14:paraId="6187828C" w14:textId="77777777" w:rsidTr="006F49E7">
        <w:tc>
          <w:tcPr>
            <w:tcW w:w="200" w:type="pct"/>
          </w:tcPr>
          <w:p w14:paraId="5B35408A" w14:textId="77777777" w:rsidR="009329EB" w:rsidRDefault="009329EB" w:rsidP="009329EB">
            <w:r>
              <w:t>235</w:t>
            </w:r>
          </w:p>
        </w:tc>
        <w:tc>
          <w:tcPr>
            <w:tcW w:w="2300" w:type="pct"/>
          </w:tcPr>
          <w:p w14:paraId="5CE6B17B" w14:textId="77777777" w:rsidR="009329EB" w:rsidRPr="00651553" w:rsidRDefault="009329EB" w:rsidP="009329EB">
            <w:pPr>
              <w:pStyle w:val="ListLowerRoman3"/>
            </w:pPr>
            <w:r w:rsidRPr="00651553">
              <w:t>steuert und überwacht die Prozesse im Rahmen der zu erbringenden Leistungen;</w:t>
            </w:r>
          </w:p>
        </w:tc>
        <w:tc>
          <w:tcPr>
            <w:tcW w:w="200" w:type="pct"/>
          </w:tcPr>
          <w:p w14:paraId="24F9E1E6" w14:textId="77777777" w:rsidR="009329EB" w:rsidRDefault="009329EB" w:rsidP="009329EB">
            <w:pPr>
              <w:jc w:val="center"/>
            </w:pPr>
          </w:p>
        </w:tc>
        <w:tc>
          <w:tcPr>
            <w:tcW w:w="2300" w:type="pct"/>
          </w:tcPr>
          <w:p w14:paraId="215C0062" w14:textId="77777777" w:rsidR="009329EB" w:rsidRPr="009C05D6" w:rsidRDefault="009329EB" w:rsidP="009329EB"/>
        </w:tc>
      </w:tr>
      <w:tr w:rsidR="009329EB" w14:paraId="651A9501" w14:textId="77777777" w:rsidTr="006F49E7">
        <w:tc>
          <w:tcPr>
            <w:tcW w:w="200" w:type="pct"/>
          </w:tcPr>
          <w:p w14:paraId="26A8119F" w14:textId="77777777" w:rsidR="009329EB" w:rsidRDefault="009329EB" w:rsidP="009329EB">
            <w:r>
              <w:t>236</w:t>
            </w:r>
          </w:p>
        </w:tc>
        <w:tc>
          <w:tcPr>
            <w:tcW w:w="2300" w:type="pct"/>
          </w:tcPr>
          <w:p w14:paraId="2E667CBA" w14:textId="315E78E9" w:rsidR="009329EB" w:rsidRPr="00651553" w:rsidRDefault="009329EB" w:rsidP="009329EB">
            <w:pPr>
              <w:pStyle w:val="ListLowerRoman3"/>
            </w:pPr>
            <w:r w:rsidRPr="00651553">
              <w:t>nutzt abhängig von den Anforderungen und der erteilten Zustimmung des Auftraggebers in Textform kostenneutral ein eigenes Service Management System inkl. Bereitstellung bidirektionaler Schnittstellen mit synchronem Datenaustausch.</w:t>
            </w:r>
          </w:p>
        </w:tc>
        <w:tc>
          <w:tcPr>
            <w:tcW w:w="200" w:type="pct"/>
          </w:tcPr>
          <w:p w14:paraId="18B8D5A8" w14:textId="77777777" w:rsidR="009329EB" w:rsidRDefault="009329EB" w:rsidP="009329EB">
            <w:pPr>
              <w:jc w:val="center"/>
            </w:pPr>
          </w:p>
        </w:tc>
        <w:tc>
          <w:tcPr>
            <w:tcW w:w="2300" w:type="pct"/>
          </w:tcPr>
          <w:p w14:paraId="05E96028" w14:textId="77777777" w:rsidR="009329EB" w:rsidRPr="009C05D6" w:rsidRDefault="009329EB" w:rsidP="009329EB"/>
        </w:tc>
      </w:tr>
      <w:tr w:rsidR="009329EB" w14:paraId="73E88F6E" w14:textId="77777777" w:rsidTr="006F49E7">
        <w:tc>
          <w:tcPr>
            <w:tcW w:w="200" w:type="pct"/>
          </w:tcPr>
          <w:p w14:paraId="47D3233A" w14:textId="77777777" w:rsidR="009329EB" w:rsidRDefault="009329EB" w:rsidP="009329EB">
            <w:r>
              <w:t>237</w:t>
            </w:r>
          </w:p>
        </w:tc>
        <w:tc>
          <w:tcPr>
            <w:tcW w:w="2300" w:type="pct"/>
          </w:tcPr>
          <w:p w14:paraId="28F8CF39" w14:textId="3F9BDF05" w:rsidR="009329EB" w:rsidRPr="00651553" w:rsidRDefault="009329EB" w:rsidP="009329EB">
            <w:pPr>
              <w:pStyle w:val="ListLowerRoman3"/>
            </w:pPr>
            <w:r w:rsidRPr="00651553">
              <w:t>stellt sicher, dass für EU*-souveräne Public Cloud  Services*, Administrations</w:t>
            </w:r>
            <w:r w:rsidRPr="00651553">
              <w:rPr>
                <w:rFonts w:ascii="Cambria Math" w:hAnsi="Cambria Math" w:cs="Cambria Math"/>
              </w:rPr>
              <w:t>‑</w:t>
            </w:r>
            <w:r w:rsidRPr="00651553">
              <w:t>, Zugriffs</w:t>
            </w:r>
            <w:r w:rsidRPr="00651553">
              <w:rPr>
                <w:rFonts w:ascii="Cambria Math" w:hAnsi="Cambria Math" w:cs="Cambria Math"/>
              </w:rPr>
              <w:t>‑</w:t>
            </w:r>
            <w:r w:rsidRPr="00651553">
              <w:t>, Support</w:t>
            </w:r>
            <w:r w:rsidRPr="00651553">
              <w:rPr>
                <w:rFonts w:ascii="Cambria Math" w:hAnsi="Cambria Math" w:cs="Cambria Math"/>
              </w:rPr>
              <w:t>‑</w:t>
            </w:r>
            <w:r w:rsidRPr="00651553">
              <w:t xml:space="preserve"> und Sicherheitsprozesse ausschlie</w:t>
            </w:r>
            <w:r w:rsidRPr="00651553">
              <w:rPr>
                <w:rFonts w:ascii="Calibri" w:hAnsi="Calibri" w:cs="Calibri"/>
              </w:rPr>
              <w:t>ß</w:t>
            </w:r>
            <w:r w:rsidRPr="00651553">
              <w:t>lich durch Personal durchgef</w:t>
            </w:r>
            <w:r w:rsidRPr="00651553">
              <w:rPr>
                <w:rFonts w:ascii="Calibri" w:hAnsi="Calibri" w:cs="Calibri"/>
              </w:rPr>
              <w:t>ü</w:t>
            </w:r>
            <w:r w:rsidRPr="00651553">
              <w:t>hrt werden, dessen gewöhnlicher Aufenthaltsort innerhalb der EU*/des EWR* liegt. F</w:t>
            </w:r>
            <w:r w:rsidRPr="00651553">
              <w:rPr>
                <w:rFonts w:ascii="Calibri" w:hAnsi="Calibri" w:cs="Calibri"/>
              </w:rPr>
              <w:t>ü</w:t>
            </w:r>
            <w:r w:rsidRPr="00651553">
              <w:t>r sicherheitsrelevante Vorg</w:t>
            </w:r>
            <w:r w:rsidRPr="00651553">
              <w:rPr>
                <w:rFonts w:ascii="Calibri" w:hAnsi="Calibri" w:cs="Calibri"/>
              </w:rPr>
              <w:t>ä</w:t>
            </w:r>
            <w:r w:rsidRPr="00651553">
              <w:t>nge besteht kein Zugriff durch Personal mit gewöhnlichem Aufenthaltsort von au</w:t>
            </w:r>
            <w:r w:rsidRPr="00651553">
              <w:rPr>
                <w:rFonts w:ascii="Calibri" w:hAnsi="Calibri" w:cs="Calibri"/>
              </w:rPr>
              <w:t>ß</w:t>
            </w:r>
            <w:r w:rsidRPr="00651553">
              <w:t>erhalb der EU*/des EWR* sofern dies durch den Auftraggeber nicht abweichend angewiesen wurde.</w:t>
            </w:r>
          </w:p>
        </w:tc>
        <w:tc>
          <w:tcPr>
            <w:tcW w:w="200" w:type="pct"/>
          </w:tcPr>
          <w:p w14:paraId="4C56FBE7" w14:textId="77777777" w:rsidR="009329EB" w:rsidRDefault="009329EB" w:rsidP="009329EB">
            <w:pPr>
              <w:jc w:val="center"/>
            </w:pPr>
          </w:p>
        </w:tc>
        <w:tc>
          <w:tcPr>
            <w:tcW w:w="2300" w:type="pct"/>
          </w:tcPr>
          <w:p w14:paraId="400AA855" w14:textId="77777777" w:rsidR="009329EB" w:rsidRPr="009C05D6" w:rsidRDefault="009329EB" w:rsidP="009329EB"/>
        </w:tc>
      </w:tr>
      <w:tr w:rsidR="009329EB" w14:paraId="607B1F6C" w14:textId="77777777" w:rsidTr="006F49E7">
        <w:tc>
          <w:tcPr>
            <w:tcW w:w="200" w:type="pct"/>
          </w:tcPr>
          <w:p w14:paraId="3BD364E6" w14:textId="77777777" w:rsidR="009329EB" w:rsidRDefault="009329EB" w:rsidP="009329EB">
            <w:r>
              <w:t>238</w:t>
            </w:r>
          </w:p>
        </w:tc>
        <w:tc>
          <w:tcPr>
            <w:tcW w:w="2300" w:type="pct"/>
          </w:tcPr>
          <w:p w14:paraId="2DA56E78" w14:textId="6BF6ACCA" w:rsidR="009329EB" w:rsidRPr="00651553" w:rsidRDefault="009329EB" w:rsidP="009329EB">
            <w:pPr>
              <w:pStyle w:val="ListLowerRoman3"/>
            </w:pPr>
            <w:r w:rsidRPr="00651553">
              <w:t>erlaubt dem Auftraggeber, nach vorheriger Ankündigung und Genehmigung, die Durchführung von Penetrationstests durch von dem Auftraggeber beauftragte, unabhängige Dritte. Der Auftragnehmer stellt sicher, dass entsprechende Tests ohne unzulässige Einschränkung durchgeführt werden können. Außerdem unterstützt er die Planung, Durchführung und Nachbereitung dieser Tests, einschließlich der Bereitstellung aller erforderlichen technischen Informationen, Protokolle und Zugänge, soweit dies zur ordnungsgemäßen Durchführung der Prüfungen erforderlich ist.</w:t>
            </w:r>
          </w:p>
        </w:tc>
        <w:tc>
          <w:tcPr>
            <w:tcW w:w="200" w:type="pct"/>
          </w:tcPr>
          <w:p w14:paraId="37D2A1CC" w14:textId="77777777" w:rsidR="009329EB" w:rsidRDefault="009329EB" w:rsidP="009329EB">
            <w:pPr>
              <w:jc w:val="center"/>
            </w:pPr>
          </w:p>
        </w:tc>
        <w:tc>
          <w:tcPr>
            <w:tcW w:w="2300" w:type="pct"/>
          </w:tcPr>
          <w:p w14:paraId="2695EB93" w14:textId="77777777" w:rsidR="009329EB" w:rsidRPr="009C05D6" w:rsidRDefault="009329EB" w:rsidP="009329EB"/>
        </w:tc>
      </w:tr>
      <w:tr w:rsidR="009329EB" w14:paraId="72103AD9" w14:textId="77777777" w:rsidTr="006F49E7">
        <w:tc>
          <w:tcPr>
            <w:tcW w:w="200" w:type="pct"/>
          </w:tcPr>
          <w:p w14:paraId="6E7154D6" w14:textId="77777777" w:rsidR="009329EB" w:rsidRDefault="009329EB" w:rsidP="009329EB">
            <w:r>
              <w:t>239</w:t>
            </w:r>
          </w:p>
        </w:tc>
        <w:tc>
          <w:tcPr>
            <w:tcW w:w="2300" w:type="pct"/>
          </w:tcPr>
          <w:p w14:paraId="6DB967CB" w14:textId="3FC16DAB" w:rsidR="009329EB" w:rsidRDefault="009329EB" w:rsidP="009329EB">
            <w:pPr>
              <w:pStyle w:val="berschrift2"/>
            </w:pPr>
            <w:bookmarkStart w:id="201" w:name="_Toc234235329"/>
            <w:r w:rsidRPr="13605C4A">
              <w:t>Anforderungen zu Netzwerkanbindungen</w:t>
            </w:r>
            <w:bookmarkEnd w:id="201"/>
          </w:p>
        </w:tc>
        <w:tc>
          <w:tcPr>
            <w:tcW w:w="200" w:type="pct"/>
          </w:tcPr>
          <w:p w14:paraId="1B5F1791" w14:textId="77777777" w:rsidR="009329EB" w:rsidRDefault="009329EB" w:rsidP="009329EB">
            <w:pPr>
              <w:keepNext/>
              <w:jc w:val="center"/>
            </w:pPr>
          </w:p>
        </w:tc>
        <w:tc>
          <w:tcPr>
            <w:tcW w:w="2300" w:type="pct"/>
          </w:tcPr>
          <w:p w14:paraId="2A17E746" w14:textId="77777777" w:rsidR="009329EB" w:rsidRPr="009C05D6" w:rsidRDefault="009329EB" w:rsidP="009329EB">
            <w:pPr>
              <w:keepNext/>
            </w:pPr>
          </w:p>
        </w:tc>
      </w:tr>
      <w:tr w:rsidR="009329EB" w14:paraId="6900D53D" w14:textId="77777777" w:rsidTr="006F49E7">
        <w:tc>
          <w:tcPr>
            <w:tcW w:w="200" w:type="pct"/>
          </w:tcPr>
          <w:p w14:paraId="73AE8F8A" w14:textId="77777777" w:rsidR="009329EB" w:rsidRDefault="009329EB" w:rsidP="009329EB">
            <w:r>
              <w:lastRenderedPageBreak/>
              <w:t>240</w:t>
            </w:r>
          </w:p>
        </w:tc>
        <w:tc>
          <w:tcPr>
            <w:tcW w:w="2300" w:type="pct"/>
          </w:tcPr>
          <w:p w14:paraId="7CCFCE67" w14:textId="3DA778FE" w:rsidR="009329EB" w:rsidRDefault="009329EB" w:rsidP="009329EB">
            <w:pPr>
              <w:pStyle w:val="ListLowerRoman3"/>
              <w:numPr>
                <w:ilvl w:val="0"/>
                <w:numId w:val="151"/>
              </w:numPr>
            </w:pPr>
            <w:r>
              <w:t>Der Auftragnehmer wird zusammen mit dem Auftraggeber im Rahmen der Herstellung der Leistungsfähigkeit für die Cloud Services* alle notwendigen Planungs- und Durchführungsleistungen unterstützen, so dass diese Services* aus dem Netz der Deutschen Bundesbank unterbrechungsfrei nutzbar sind. Der Auftragnehmer verpflichtet sich zu aktiver und professioneller Zusammenarbeit mit dem Dienstleister des Auftraggebers zur Erbringung der Netzanbindung, insbesondere für Private Endpoints, VPN-Verbindungen, IPsec-basierten Tunneln sowie Direkt-Anbindungen.</w:t>
            </w:r>
          </w:p>
        </w:tc>
        <w:tc>
          <w:tcPr>
            <w:tcW w:w="200" w:type="pct"/>
          </w:tcPr>
          <w:p w14:paraId="58A34AD1" w14:textId="77777777" w:rsidR="009329EB" w:rsidRDefault="009329EB" w:rsidP="009329EB">
            <w:pPr>
              <w:jc w:val="center"/>
            </w:pPr>
          </w:p>
        </w:tc>
        <w:tc>
          <w:tcPr>
            <w:tcW w:w="2300" w:type="pct"/>
          </w:tcPr>
          <w:p w14:paraId="0B7A2C44" w14:textId="77777777" w:rsidR="009329EB" w:rsidRPr="009C05D6" w:rsidRDefault="009329EB" w:rsidP="009329EB"/>
        </w:tc>
      </w:tr>
      <w:tr w:rsidR="009329EB" w14:paraId="59430261" w14:textId="77777777" w:rsidTr="006F49E7">
        <w:tc>
          <w:tcPr>
            <w:tcW w:w="200" w:type="pct"/>
          </w:tcPr>
          <w:p w14:paraId="60016943" w14:textId="77777777" w:rsidR="009329EB" w:rsidRDefault="009329EB" w:rsidP="009329EB">
            <w:r>
              <w:t>241</w:t>
            </w:r>
          </w:p>
        </w:tc>
        <w:tc>
          <w:tcPr>
            <w:tcW w:w="2300" w:type="pct"/>
          </w:tcPr>
          <w:p w14:paraId="4B2E48C4" w14:textId="48B0B8C5" w:rsidR="009329EB" w:rsidRDefault="009329EB" w:rsidP="009329EB">
            <w:pPr>
              <w:pStyle w:val="ListLowerRoman3"/>
            </w:pPr>
            <w:r>
              <w:t>Die Verantwortung des Auftragnehmers umfasst die technische Unterstützung bei der Dimensionierung der Netzanbindung und der Definition technischer Spezifikationen der Netzanbindung, sowie, falls von dem Auftraggeber gefordert, die Unterstützung bei der Beschaffung der Netzanbindung.</w:t>
            </w:r>
          </w:p>
        </w:tc>
        <w:tc>
          <w:tcPr>
            <w:tcW w:w="200" w:type="pct"/>
          </w:tcPr>
          <w:p w14:paraId="313022F5" w14:textId="77777777" w:rsidR="009329EB" w:rsidRDefault="009329EB" w:rsidP="009329EB">
            <w:pPr>
              <w:jc w:val="center"/>
            </w:pPr>
          </w:p>
        </w:tc>
        <w:tc>
          <w:tcPr>
            <w:tcW w:w="2300" w:type="pct"/>
          </w:tcPr>
          <w:p w14:paraId="1EB9CEE6" w14:textId="77777777" w:rsidR="009329EB" w:rsidRPr="009C05D6" w:rsidRDefault="009329EB" w:rsidP="009329EB"/>
        </w:tc>
      </w:tr>
      <w:tr w:rsidR="009329EB" w14:paraId="51C462BE" w14:textId="77777777" w:rsidTr="006F49E7">
        <w:tc>
          <w:tcPr>
            <w:tcW w:w="200" w:type="pct"/>
          </w:tcPr>
          <w:p w14:paraId="7ABF1F3F" w14:textId="77777777" w:rsidR="009329EB" w:rsidRDefault="009329EB" w:rsidP="009329EB">
            <w:r>
              <w:t>242</w:t>
            </w:r>
          </w:p>
        </w:tc>
        <w:tc>
          <w:tcPr>
            <w:tcW w:w="2300" w:type="pct"/>
          </w:tcPr>
          <w:p w14:paraId="49AA7114" w14:textId="2E2D9AD8" w:rsidR="009329EB" w:rsidRDefault="009329EB" w:rsidP="009329EB">
            <w:pPr>
              <w:pStyle w:val="ListLowerRoman3"/>
            </w:pPr>
            <w:r w:rsidRPr="13605C4A">
              <w:t>Die Integration des eigenen IP-Adressschemas der Deutschen Bundesbank in die Cloud-Netzwerkumgebung muss technisch unterstützt werden.</w:t>
            </w:r>
          </w:p>
        </w:tc>
        <w:tc>
          <w:tcPr>
            <w:tcW w:w="200" w:type="pct"/>
          </w:tcPr>
          <w:p w14:paraId="111EB631" w14:textId="77777777" w:rsidR="009329EB" w:rsidRDefault="009329EB" w:rsidP="009329EB">
            <w:pPr>
              <w:jc w:val="center"/>
            </w:pPr>
          </w:p>
        </w:tc>
        <w:tc>
          <w:tcPr>
            <w:tcW w:w="2300" w:type="pct"/>
          </w:tcPr>
          <w:p w14:paraId="6240247B" w14:textId="77777777" w:rsidR="009329EB" w:rsidRPr="009C05D6" w:rsidRDefault="009329EB" w:rsidP="009329EB"/>
        </w:tc>
      </w:tr>
      <w:tr w:rsidR="009329EB" w:rsidRPr="005D0CFC" w14:paraId="133DE2AC" w14:textId="77777777" w:rsidTr="006F49E7">
        <w:tc>
          <w:tcPr>
            <w:tcW w:w="200" w:type="pct"/>
          </w:tcPr>
          <w:p w14:paraId="760CE79D" w14:textId="77777777" w:rsidR="009329EB" w:rsidRDefault="009329EB" w:rsidP="009329EB">
            <w:r>
              <w:t>243</w:t>
            </w:r>
          </w:p>
        </w:tc>
        <w:tc>
          <w:tcPr>
            <w:tcW w:w="2300" w:type="pct"/>
          </w:tcPr>
          <w:p w14:paraId="2AC0D8FE" w14:textId="77777777" w:rsidR="009329EB" w:rsidRPr="00C1634D" w:rsidRDefault="009329EB" w:rsidP="009329EB">
            <w:pPr>
              <w:pStyle w:val="berschrift2"/>
              <w:rPr>
                <w:lang w:val="en-US"/>
              </w:rPr>
            </w:pPr>
            <w:bookmarkStart w:id="202" w:name="_Toc234235330"/>
            <w:r w:rsidRPr="00B07E67">
              <w:rPr>
                <w:lang w:val="en-US"/>
              </w:rPr>
              <w:t>Anforderungen zum IT Service Continuity Management und Disaster Recovery</w:t>
            </w:r>
            <w:bookmarkEnd w:id="202"/>
          </w:p>
        </w:tc>
        <w:tc>
          <w:tcPr>
            <w:tcW w:w="200" w:type="pct"/>
          </w:tcPr>
          <w:p w14:paraId="2653B672" w14:textId="77777777" w:rsidR="009329EB" w:rsidRPr="0016431F" w:rsidRDefault="009329EB" w:rsidP="009329EB">
            <w:pPr>
              <w:keepNext/>
              <w:jc w:val="center"/>
              <w:rPr>
                <w:lang w:val="en-US"/>
              </w:rPr>
            </w:pPr>
          </w:p>
        </w:tc>
        <w:tc>
          <w:tcPr>
            <w:tcW w:w="2300" w:type="pct"/>
          </w:tcPr>
          <w:p w14:paraId="748AFDF7" w14:textId="77777777" w:rsidR="009329EB" w:rsidRPr="0016431F" w:rsidRDefault="009329EB" w:rsidP="009329EB">
            <w:pPr>
              <w:keepNext/>
              <w:rPr>
                <w:lang w:val="en-US"/>
              </w:rPr>
            </w:pPr>
          </w:p>
        </w:tc>
      </w:tr>
      <w:tr w:rsidR="009329EB" w14:paraId="381C45AC" w14:textId="77777777" w:rsidTr="006F49E7">
        <w:tc>
          <w:tcPr>
            <w:tcW w:w="200" w:type="pct"/>
          </w:tcPr>
          <w:p w14:paraId="482D905D" w14:textId="77777777" w:rsidR="009329EB" w:rsidRDefault="009329EB" w:rsidP="009329EB">
            <w:r>
              <w:t>244</w:t>
            </w:r>
          </w:p>
        </w:tc>
        <w:tc>
          <w:tcPr>
            <w:tcW w:w="2300" w:type="pct"/>
          </w:tcPr>
          <w:p w14:paraId="4351621D" w14:textId="77777777" w:rsidR="009329EB" w:rsidRDefault="009329EB" w:rsidP="009329EB">
            <w:pPr>
              <w:pStyle w:val="HeadingBody2"/>
            </w:pPr>
            <w:r w:rsidRPr="13605C4A">
              <w:t>IT Service Continuity Management ist ein übergreifender Prozessansatz des Auftragnehmers, der ihn dazu befähigt, die kritischen, unternehmensweiten Geschäftsfunktionen im Fall interner oder externer Ereignisse aufrecht zu erhalten oder zeitgerecht wiederherzustellen, so dass bei Eintreten unerwarteter Notfälle geeignete Notfallvorsorgemaßnahmen vorhanden sind, um die Leistungen im Rahmen der Vereinbarungen kontinuierlich zu erbringen und zu liefern.</w:t>
            </w:r>
          </w:p>
        </w:tc>
        <w:tc>
          <w:tcPr>
            <w:tcW w:w="200" w:type="pct"/>
          </w:tcPr>
          <w:p w14:paraId="17081C40" w14:textId="77777777" w:rsidR="009329EB" w:rsidRDefault="009329EB" w:rsidP="009329EB">
            <w:pPr>
              <w:jc w:val="center"/>
            </w:pPr>
          </w:p>
        </w:tc>
        <w:tc>
          <w:tcPr>
            <w:tcW w:w="2300" w:type="pct"/>
          </w:tcPr>
          <w:p w14:paraId="2D307C46" w14:textId="77777777" w:rsidR="009329EB" w:rsidRPr="009C05D6" w:rsidRDefault="009329EB" w:rsidP="009329EB"/>
        </w:tc>
      </w:tr>
      <w:tr w:rsidR="009329EB" w14:paraId="2465CE47" w14:textId="77777777" w:rsidTr="006F49E7">
        <w:tc>
          <w:tcPr>
            <w:tcW w:w="200" w:type="pct"/>
          </w:tcPr>
          <w:p w14:paraId="2FA9B2D3" w14:textId="77777777" w:rsidR="009329EB" w:rsidRDefault="009329EB" w:rsidP="009329EB">
            <w:r>
              <w:t>245</w:t>
            </w:r>
          </w:p>
        </w:tc>
        <w:tc>
          <w:tcPr>
            <w:tcW w:w="2300" w:type="pct"/>
          </w:tcPr>
          <w:p w14:paraId="242DC436" w14:textId="77777777" w:rsidR="009329EB" w:rsidRDefault="009329EB" w:rsidP="009329EB">
            <w:pPr>
              <w:pStyle w:val="HeadingBody2"/>
            </w:pPr>
            <w:r w:rsidRPr="13605C4A">
              <w:t>Die Verantwortung des Auftragnehmers umfasst:</w:t>
            </w:r>
          </w:p>
        </w:tc>
        <w:tc>
          <w:tcPr>
            <w:tcW w:w="200" w:type="pct"/>
          </w:tcPr>
          <w:p w14:paraId="1C3E0C3D" w14:textId="77777777" w:rsidR="009329EB" w:rsidRDefault="009329EB" w:rsidP="009329EB">
            <w:pPr>
              <w:jc w:val="center"/>
            </w:pPr>
          </w:p>
        </w:tc>
        <w:tc>
          <w:tcPr>
            <w:tcW w:w="2300" w:type="pct"/>
          </w:tcPr>
          <w:p w14:paraId="136853DC" w14:textId="77777777" w:rsidR="009329EB" w:rsidRPr="009C05D6" w:rsidRDefault="009329EB" w:rsidP="009329EB"/>
        </w:tc>
      </w:tr>
      <w:tr w:rsidR="009329EB" w14:paraId="7253986A" w14:textId="77777777" w:rsidTr="006F49E7">
        <w:tc>
          <w:tcPr>
            <w:tcW w:w="200" w:type="pct"/>
          </w:tcPr>
          <w:p w14:paraId="70A74BD6" w14:textId="77777777" w:rsidR="009329EB" w:rsidRDefault="009329EB" w:rsidP="009329EB">
            <w:r>
              <w:t>246</w:t>
            </w:r>
          </w:p>
        </w:tc>
        <w:tc>
          <w:tcPr>
            <w:tcW w:w="2300" w:type="pct"/>
          </w:tcPr>
          <w:p w14:paraId="0ACCFEA6" w14:textId="06DCA97F" w:rsidR="009329EB" w:rsidRDefault="009329EB" w:rsidP="009329EB">
            <w:pPr>
              <w:pStyle w:val="ListLowerRoman3"/>
              <w:numPr>
                <w:ilvl w:val="0"/>
                <w:numId w:val="152"/>
              </w:numPr>
            </w:pPr>
            <w:r>
              <w:t>die Erstellung und Dokumentation eines IT Service Continuity Management Plans für die vom Auftragnehmer gegenüber des Auftraggebers zu erbringenden Leistungen;</w:t>
            </w:r>
          </w:p>
        </w:tc>
        <w:tc>
          <w:tcPr>
            <w:tcW w:w="200" w:type="pct"/>
          </w:tcPr>
          <w:p w14:paraId="5D154CF9" w14:textId="77777777" w:rsidR="009329EB" w:rsidRDefault="009329EB" w:rsidP="009329EB">
            <w:pPr>
              <w:jc w:val="center"/>
            </w:pPr>
          </w:p>
        </w:tc>
        <w:tc>
          <w:tcPr>
            <w:tcW w:w="2300" w:type="pct"/>
          </w:tcPr>
          <w:p w14:paraId="1536CC98" w14:textId="77777777" w:rsidR="009329EB" w:rsidRPr="009C05D6" w:rsidRDefault="009329EB" w:rsidP="009329EB"/>
        </w:tc>
      </w:tr>
      <w:tr w:rsidR="009329EB" w14:paraId="7E2DB764" w14:textId="77777777" w:rsidTr="006F49E7">
        <w:tc>
          <w:tcPr>
            <w:tcW w:w="200" w:type="pct"/>
          </w:tcPr>
          <w:p w14:paraId="0C0B195D" w14:textId="77777777" w:rsidR="009329EB" w:rsidRDefault="009329EB" w:rsidP="009329EB">
            <w:r>
              <w:t>247</w:t>
            </w:r>
          </w:p>
        </w:tc>
        <w:tc>
          <w:tcPr>
            <w:tcW w:w="2300" w:type="pct"/>
          </w:tcPr>
          <w:p w14:paraId="7551CE2A" w14:textId="77777777" w:rsidR="009329EB" w:rsidRDefault="009329EB" w:rsidP="009329EB">
            <w:pPr>
              <w:pStyle w:val="ListLowerRoman3"/>
            </w:pPr>
            <w:r w:rsidRPr="13605C4A">
              <w:t>die Pflege und kontinuierliche Weiterentwicklung des IT Service Continuity Management Plans über die Vertragslaufzeit;</w:t>
            </w:r>
          </w:p>
        </w:tc>
        <w:tc>
          <w:tcPr>
            <w:tcW w:w="200" w:type="pct"/>
          </w:tcPr>
          <w:p w14:paraId="20D8CC32" w14:textId="77777777" w:rsidR="009329EB" w:rsidRDefault="009329EB" w:rsidP="009329EB">
            <w:pPr>
              <w:jc w:val="center"/>
            </w:pPr>
          </w:p>
        </w:tc>
        <w:tc>
          <w:tcPr>
            <w:tcW w:w="2300" w:type="pct"/>
          </w:tcPr>
          <w:p w14:paraId="381E519D" w14:textId="77777777" w:rsidR="009329EB" w:rsidRPr="009C05D6" w:rsidRDefault="009329EB" w:rsidP="009329EB"/>
        </w:tc>
      </w:tr>
      <w:tr w:rsidR="009329EB" w14:paraId="559EF3CE" w14:textId="77777777" w:rsidTr="006F49E7">
        <w:tc>
          <w:tcPr>
            <w:tcW w:w="200" w:type="pct"/>
          </w:tcPr>
          <w:p w14:paraId="3AE182D8" w14:textId="77777777" w:rsidR="009329EB" w:rsidRDefault="009329EB" w:rsidP="009329EB">
            <w:r>
              <w:lastRenderedPageBreak/>
              <w:t>248</w:t>
            </w:r>
          </w:p>
        </w:tc>
        <w:tc>
          <w:tcPr>
            <w:tcW w:w="2300" w:type="pct"/>
          </w:tcPr>
          <w:p w14:paraId="5E5F135F" w14:textId="629D5167" w:rsidR="009329EB" w:rsidRDefault="009329EB" w:rsidP="009329EB">
            <w:pPr>
              <w:pStyle w:val="ListLowerRoman3"/>
            </w:pPr>
            <w:r>
              <w:t>ein mindestens jährliches Planen und Testen aller Komponenten des IT Service Continuity Management Plans in Zusammenarbeit mit dem Auftraggeber;</w:t>
            </w:r>
          </w:p>
        </w:tc>
        <w:tc>
          <w:tcPr>
            <w:tcW w:w="200" w:type="pct"/>
          </w:tcPr>
          <w:p w14:paraId="78657AB2" w14:textId="77777777" w:rsidR="009329EB" w:rsidRDefault="009329EB" w:rsidP="009329EB">
            <w:pPr>
              <w:jc w:val="center"/>
            </w:pPr>
          </w:p>
        </w:tc>
        <w:tc>
          <w:tcPr>
            <w:tcW w:w="2300" w:type="pct"/>
          </w:tcPr>
          <w:p w14:paraId="682103E2" w14:textId="77777777" w:rsidR="009329EB" w:rsidRPr="009C05D6" w:rsidRDefault="009329EB" w:rsidP="009329EB"/>
        </w:tc>
      </w:tr>
      <w:tr w:rsidR="009329EB" w14:paraId="17FC2200" w14:textId="77777777" w:rsidTr="006F49E7">
        <w:tc>
          <w:tcPr>
            <w:tcW w:w="200" w:type="pct"/>
          </w:tcPr>
          <w:p w14:paraId="4DFC0598" w14:textId="77777777" w:rsidR="009329EB" w:rsidRDefault="009329EB" w:rsidP="009329EB">
            <w:r>
              <w:t>249</w:t>
            </w:r>
          </w:p>
        </w:tc>
        <w:tc>
          <w:tcPr>
            <w:tcW w:w="2300" w:type="pct"/>
          </w:tcPr>
          <w:p w14:paraId="7D4660EF" w14:textId="49739B2D" w:rsidR="009329EB" w:rsidRDefault="009329EB" w:rsidP="009329EB">
            <w:pPr>
              <w:pStyle w:val="ListLowerRoman3"/>
            </w:pPr>
            <w:r>
              <w:t>die Ausführung des IT Service Continuity Management Plans in Abstimmung mit dem Auftraggeber.</w:t>
            </w:r>
          </w:p>
        </w:tc>
        <w:tc>
          <w:tcPr>
            <w:tcW w:w="200" w:type="pct"/>
          </w:tcPr>
          <w:p w14:paraId="586F774D" w14:textId="77777777" w:rsidR="009329EB" w:rsidRDefault="009329EB" w:rsidP="009329EB">
            <w:pPr>
              <w:jc w:val="center"/>
            </w:pPr>
          </w:p>
        </w:tc>
        <w:tc>
          <w:tcPr>
            <w:tcW w:w="2300" w:type="pct"/>
          </w:tcPr>
          <w:p w14:paraId="4740B211" w14:textId="77777777" w:rsidR="009329EB" w:rsidRPr="009C05D6" w:rsidRDefault="009329EB" w:rsidP="009329EB"/>
        </w:tc>
      </w:tr>
      <w:tr w:rsidR="009329EB" w14:paraId="35FBFDB5" w14:textId="77777777" w:rsidTr="006F49E7">
        <w:tc>
          <w:tcPr>
            <w:tcW w:w="200" w:type="pct"/>
          </w:tcPr>
          <w:p w14:paraId="3EB11C16" w14:textId="77777777" w:rsidR="009329EB" w:rsidRDefault="009329EB" w:rsidP="009329EB">
            <w:r>
              <w:t>250</w:t>
            </w:r>
          </w:p>
        </w:tc>
        <w:tc>
          <w:tcPr>
            <w:tcW w:w="2300" w:type="pct"/>
          </w:tcPr>
          <w:p w14:paraId="73910CF2" w14:textId="77777777" w:rsidR="009329EB" w:rsidRDefault="009329EB" w:rsidP="009329EB">
            <w:pPr>
              <w:pStyle w:val="berschrift2"/>
            </w:pPr>
            <w:bookmarkStart w:id="203" w:name="_Toc234235331"/>
            <w:r w:rsidRPr="00B07E67">
              <w:t>Anforderung an Dokumentationen und das Reporting</w:t>
            </w:r>
            <w:bookmarkEnd w:id="203"/>
          </w:p>
        </w:tc>
        <w:tc>
          <w:tcPr>
            <w:tcW w:w="200" w:type="pct"/>
          </w:tcPr>
          <w:p w14:paraId="38D8E686" w14:textId="77777777" w:rsidR="009329EB" w:rsidRDefault="009329EB" w:rsidP="009329EB">
            <w:pPr>
              <w:keepNext/>
              <w:jc w:val="center"/>
            </w:pPr>
          </w:p>
        </w:tc>
        <w:tc>
          <w:tcPr>
            <w:tcW w:w="2300" w:type="pct"/>
          </w:tcPr>
          <w:p w14:paraId="74107240" w14:textId="77777777" w:rsidR="009329EB" w:rsidRPr="009C05D6" w:rsidRDefault="009329EB" w:rsidP="009329EB">
            <w:pPr>
              <w:keepNext/>
            </w:pPr>
          </w:p>
        </w:tc>
      </w:tr>
      <w:tr w:rsidR="009329EB" w14:paraId="18096A28" w14:textId="77777777" w:rsidTr="006F49E7">
        <w:tc>
          <w:tcPr>
            <w:tcW w:w="200" w:type="pct"/>
          </w:tcPr>
          <w:p w14:paraId="1F40D75B" w14:textId="77777777" w:rsidR="009329EB" w:rsidRDefault="009329EB" w:rsidP="009329EB">
            <w:r>
              <w:t>251</w:t>
            </w:r>
          </w:p>
        </w:tc>
        <w:tc>
          <w:tcPr>
            <w:tcW w:w="2300" w:type="pct"/>
          </w:tcPr>
          <w:p w14:paraId="1EAA96AE" w14:textId="1C1A7FFB" w:rsidR="009329EB" w:rsidRDefault="009329EB" w:rsidP="009329EB">
            <w:pPr>
              <w:pStyle w:val="HeadingBody2"/>
              <w:rPr>
                <w:color w:val="000000" w:themeColor="text1"/>
              </w:rPr>
            </w:pPr>
            <w:r>
              <w:t>Als Dokumentationen und Reports werden alle Aufzeichnungen und Darstellungen (unabhängig vom genutzten Medium) verstanden, die im Zusammenhang mit den vom Auftragnehmer zu erbringenden Leistungen stehen und durch den Auftragnehmer erstellt bzw. von dem Auftraggeber zur Nutzung der Leistungen</w:t>
            </w:r>
            <w:r>
              <w:rPr>
                <w:color w:val="000000" w:themeColor="text1"/>
              </w:rPr>
              <w:t xml:space="preserve"> benötigt werden.</w:t>
            </w:r>
          </w:p>
        </w:tc>
        <w:tc>
          <w:tcPr>
            <w:tcW w:w="200" w:type="pct"/>
          </w:tcPr>
          <w:p w14:paraId="1592864B" w14:textId="77777777" w:rsidR="009329EB" w:rsidRDefault="009329EB" w:rsidP="009329EB">
            <w:pPr>
              <w:jc w:val="center"/>
            </w:pPr>
          </w:p>
        </w:tc>
        <w:tc>
          <w:tcPr>
            <w:tcW w:w="2300" w:type="pct"/>
          </w:tcPr>
          <w:p w14:paraId="3136A29F" w14:textId="77777777" w:rsidR="009329EB" w:rsidRPr="009C05D6" w:rsidRDefault="009329EB" w:rsidP="009329EB"/>
        </w:tc>
      </w:tr>
      <w:tr w:rsidR="009329EB" w14:paraId="19005969" w14:textId="77777777" w:rsidTr="006F49E7">
        <w:tc>
          <w:tcPr>
            <w:tcW w:w="200" w:type="pct"/>
          </w:tcPr>
          <w:p w14:paraId="3C3A4371" w14:textId="77777777" w:rsidR="009329EB" w:rsidRDefault="009329EB" w:rsidP="009329EB">
            <w:r>
              <w:t>252</w:t>
            </w:r>
          </w:p>
        </w:tc>
        <w:tc>
          <w:tcPr>
            <w:tcW w:w="2300" w:type="pct"/>
          </w:tcPr>
          <w:p w14:paraId="11634C7B" w14:textId="516A62BB" w:rsidR="009329EB" w:rsidRDefault="009329EB" w:rsidP="009329EB">
            <w:pPr>
              <w:pStyle w:val="HeadingBody2"/>
            </w:pPr>
            <w:r>
              <w:rPr>
                <w:color w:val="000000" w:themeColor="text1"/>
              </w:rPr>
              <w:t xml:space="preserve">Der </w:t>
            </w:r>
            <w:r>
              <w:t>Auftragnehmer</w:t>
            </w:r>
            <w:r>
              <w:rPr>
                <w:color w:val="000000" w:themeColor="text1"/>
              </w:rPr>
              <w:t xml:space="preserve"> erstellt und pflegt eine stets aktuelle Übersicht der von ihm zu liefernden Dokumentationen und Reports und stellt diesem dem Auftraggeber monatlich zur Verfügung. Der </w:t>
            </w:r>
            <w:r>
              <w:t>Auftragnehmer</w:t>
            </w:r>
            <w:r>
              <w:rPr>
                <w:color w:val="000000" w:themeColor="text1"/>
              </w:rPr>
              <w:t xml:space="preserve"> gewährleistet die Nachvollziehbarkeit von Änderungen.</w:t>
            </w:r>
          </w:p>
        </w:tc>
        <w:tc>
          <w:tcPr>
            <w:tcW w:w="200" w:type="pct"/>
          </w:tcPr>
          <w:p w14:paraId="223A27C2" w14:textId="77777777" w:rsidR="009329EB" w:rsidRDefault="009329EB" w:rsidP="009329EB">
            <w:pPr>
              <w:jc w:val="center"/>
            </w:pPr>
          </w:p>
        </w:tc>
        <w:tc>
          <w:tcPr>
            <w:tcW w:w="2300" w:type="pct"/>
          </w:tcPr>
          <w:p w14:paraId="2C1411EC" w14:textId="77777777" w:rsidR="009329EB" w:rsidRPr="009C05D6" w:rsidRDefault="009329EB" w:rsidP="009329EB"/>
        </w:tc>
      </w:tr>
      <w:tr w:rsidR="009329EB" w14:paraId="7A6035CD" w14:textId="77777777" w:rsidTr="006F49E7">
        <w:tc>
          <w:tcPr>
            <w:tcW w:w="200" w:type="pct"/>
          </w:tcPr>
          <w:p w14:paraId="3D72E058" w14:textId="77777777" w:rsidR="009329EB" w:rsidRDefault="009329EB" w:rsidP="009329EB">
            <w:r>
              <w:t>253</w:t>
            </w:r>
          </w:p>
        </w:tc>
        <w:tc>
          <w:tcPr>
            <w:tcW w:w="2300" w:type="pct"/>
          </w:tcPr>
          <w:p w14:paraId="2979D829" w14:textId="0CE94C94" w:rsidR="009329EB" w:rsidRDefault="009329EB" w:rsidP="009329EB">
            <w:pPr>
              <w:pStyle w:val="HeadingBody2"/>
            </w:pPr>
            <w:r>
              <w:t>Der Auftragnehmer stellt während der gesamten Laufzeit des Vertrages dem Auftraggeber ein umfangreiches Reporting zur Verfügung. Dieses Reporting beinhaltet mindestens folgende tagesaktuellen Informationen in Form eines Online-Reporting:</w:t>
            </w:r>
          </w:p>
        </w:tc>
        <w:tc>
          <w:tcPr>
            <w:tcW w:w="200" w:type="pct"/>
          </w:tcPr>
          <w:p w14:paraId="7B156994" w14:textId="77777777" w:rsidR="009329EB" w:rsidRDefault="009329EB" w:rsidP="009329EB">
            <w:pPr>
              <w:jc w:val="center"/>
            </w:pPr>
          </w:p>
        </w:tc>
        <w:tc>
          <w:tcPr>
            <w:tcW w:w="2300" w:type="pct"/>
          </w:tcPr>
          <w:p w14:paraId="7F805C41" w14:textId="77777777" w:rsidR="009329EB" w:rsidRPr="009C05D6" w:rsidRDefault="009329EB" w:rsidP="009329EB"/>
        </w:tc>
      </w:tr>
      <w:tr w:rsidR="009329EB" w14:paraId="0A62DE77" w14:textId="77777777" w:rsidTr="006F49E7">
        <w:tc>
          <w:tcPr>
            <w:tcW w:w="200" w:type="pct"/>
          </w:tcPr>
          <w:p w14:paraId="57FCF3FB" w14:textId="77777777" w:rsidR="009329EB" w:rsidRDefault="009329EB" w:rsidP="009329EB">
            <w:r>
              <w:t>254</w:t>
            </w:r>
          </w:p>
        </w:tc>
        <w:tc>
          <w:tcPr>
            <w:tcW w:w="2300" w:type="pct"/>
          </w:tcPr>
          <w:p w14:paraId="42666FB1" w14:textId="0020C0D1" w:rsidR="009329EB" w:rsidRDefault="009329EB" w:rsidP="009329EB">
            <w:pPr>
              <w:pStyle w:val="ListLowerRoman3"/>
              <w:numPr>
                <w:ilvl w:val="0"/>
                <w:numId w:val="153"/>
              </w:numPr>
            </w:pPr>
            <w:r>
              <w:t>Verbrauch und Nutzung von Services*</w:t>
            </w:r>
          </w:p>
        </w:tc>
        <w:tc>
          <w:tcPr>
            <w:tcW w:w="200" w:type="pct"/>
          </w:tcPr>
          <w:p w14:paraId="1E28BD6D" w14:textId="77777777" w:rsidR="009329EB" w:rsidRDefault="009329EB" w:rsidP="009329EB">
            <w:pPr>
              <w:jc w:val="center"/>
            </w:pPr>
          </w:p>
        </w:tc>
        <w:tc>
          <w:tcPr>
            <w:tcW w:w="2300" w:type="pct"/>
          </w:tcPr>
          <w:p w14:paraId="1BF7BEE3" w14:textId="77777777" w:rsidR="009329EB" w:rsidRPr="009C05D6" w:rsidRDefault="009329EB" w:rsidP="009329EB"/>
        </w:tc>
      </w:tr>
      <w:tr w:rsidR="009329EB" w14:paraId="60AA7598" w14:textId="77777777" w:rsidTr="006F49E7">
        <w:tc>
          <w:tcPr>
            <w:tcW w:w="200" w:type="pct"/>
          </w:tcPr>
          <w:p w14:paraId="0DFD2019" w14:textId="77777777" w:rsidR="009329EB" w:rsidRDefault="009329EB" w:rsidP="009329EB">
            <w:r>
              <w:t>255</w:t>
            </w:r>
          </w:p>
        </w:tc>
        <w:tc>
          <w:tcPr>
            <w:tcW w:w="2300" w:type="pct"/>
          </w:tcPr>
          <w:p w14:paraId="6ED7A81F" w14:textId="77777777" w:rsidR="009329EB" w:rsidRDefault="009329EB" w:rsidP="009329EB">
            <w:pPr>
              <w:pStyle w:val="ListLowerRoman3"/>
            </w:pPr>
            <w:r>
              <w:t>Auslastungskennzahlen für Server, Datenbanken in notwendigen Parametern (CPU, RAM, Storage, etc.)</w:t>
            </w:r>
          </w:p>
        </w:tc>
        <w:tc>
          <w:tcPr>
            <w:tcW w:w="200" w:type="pct"/>
          </w:tcPr>
          <w:p w14:paraId="42C520A5" w14:textId="77777777" w:rsidR="009329EB" w:rsidRDefault="009329EB" w:rsidP="009329EB">
            <w:pPr>
              <w:jc w:val="center"/>
            </w:pPr>
          </w:p>
        </w:tc>
        <w:tc>
          <w:tcPr>
            <w:tcW w:w="2300" w:type="pct"/>
          </w:tcPr>
          <w:p w14:paraId="1F82314F" w14:textId="77777777" w:rsidR="009329EB" w:rsidRPr="009C05D6" w:rsidRDefault="009329EB" w:rsidP="009329EB"/>
        </w:tc>
      </w:tr>
      <w:tr w:rsidR="009329EB" w14:paraId="4BAE253F" w14:textId="77777777" w:rsidTr="006F49E7">
        <w:tc>
          <w:tcPr>
            <w:tcW w:w="200" w:type="pct"/>
          </w:tcPr>
          <w:p w14:paraId="066E3684" w14:textId="77777777" w:rsidR="009329EB" w:rsidRDefault="009329EB" w:rsidP="009329EB">
            <w:r>
              <w:t>256</w:t>
            </w:r>
          </w:p>
        </w:tc>
        <w:tc>
          <w:tcPr>
            <w:tcW w:w="2300" w:type="pct"/>
          </w:tcPr>
          <w:p w14:paraId="6259B0C2" w14:textId="77777777" w:rsidR="009329EB" w:rsidRDefault="009329EB" w:rsidP="009329EB">
            <w:pPr>
              <w:pStyle w:val="ListLowerRoman3"/>
            </w:pPr>
            <w:r>
              <w:t>Detaillierte Rechnung - auf Basis eines Asset-basierenden Tagging</w:t>
            </w:r>
          </w:p>
        </w:tc>
        <w:tc>
          <w:tcPr>
            <w:tcW w:w="200" w:type="pct"/>
          </w:tcPr>
          <w:p w14:paraId="4D2E27D1" w14:textId="77777777" w:rsidR="009329EB" w:rsidRDefault="009329EB" w:rsidP="009329EB">
            <w:pPr>
              <w:jc w:val="center"/>
            </w:pPr>
          </w:p>
        </w:tc>
        <w:tc>
          <w:tcPr>
            <w:tcW w:w="2300" w:type="pct"/>
          </w:tcPr>
          <w:p w14:paraId="7EBA49CC" w14:textId="77777777" w:rsidR="009329EB" w:rsidRPr="009C05D6" w:rsidRDefault="009329EB" w:rsidP="009329EB"/>
        </w:tc>
      </w:tr>
      <w:tr w:rsidR="009329EB" w:rsidRPr="005D0CFC" w14:paraId="5AFF51D8" w14:textId="77777777" w:rsidTr="006F49E7">
        <w:tc>
          <w:tcPr>
            <w:tcW w:w="200" w:type="pct"/>
          </w:tcPr>
          <w:p w14:paraId="72D7D1C0" w14:textId="77777777" w:rsidR="009329EB" w:rsidRDefault="009329EB" w:rsidP="009329EB">
            <w:r>
              <w:t>257</w:t>
            </w:r>
          </w:p>
        </w:tc>
        <w:tc>
          <w:tcPr>
            <w:tcW w:w="2300" w:type="pct"/>
          </w:tcPr>
          <w:p w14:paraId="25DEFA4A" w14:textId="77777777" w:rsidR="009329EB" w:rsidRPr="00C1634D" w:rsidRDefault="009329EB" w:rsidP="009329EB">
            <w:pPr>
              <w:pStyle w:val="ListLowerRoman3"/>
              <w:rPr>
                <w:lang w:val="en-US"/>
              </w:rPr>
            </w:pPr>
            <w:r w:rsidRPr="5F8BE6ED">
              <w:rPr>
                <w:lang w:val="en-US"/>
              </w:rPr>
              <w:t>Incident, Problem, Change und Release &amp; Deployment Reports</w:t>
            </w:r>
          </w:p>
        </w:tc>
        <w:tc>
          <w:tcPr>
            <w:tcW w:w="200" w:type="pct"/>
          </w:tcPr>
          <w:p w14:paraId="5C96BA38" w14:textId="77777777" w:rsidR="009329EB" w:rsidRPr="0016431F" w:rsidRDefault="009329EB" w:rsidP="009329EB">
            <w:pPr>
              <w:jc w:val="center"/>
              <w:rPr>
                <w:lang w:val="en-US"/>
              </w:rPr>
            </w:pPr>
          </w:p>
        </w:tc>
        <w:tc>
          <w:tcPr>
            <w:tcW w:w="2300" w:type="pct"/>
          </w:tcPr>
          <w:p w14:paraId="1D72DFC5" w14:textId="77777777" w:rsidR="009329EB" w:rsidRPr="0016431F" w:rsidRDefault="009329EB" w:rsidP="009329EB">
            <w:pPr>
              <w:rPr>
                <w:lang w:val="en-US"/>
              </w:rPr>
            </w:pPr>
          </w:p>
        </w:tc>
      </w:tr>
      <w:tr w:rsidR="009329EB" w14:paraId="3391910F" w14:textId="77777777" w:rsidTr="006F49E7">
        <w:tc>
          <w:tcPr>
            <w:tcW w:w="200" w:type="pct"/>
          </w:tcPr>
          <w:p w14:paraId="0FF3BE0A" w14:textId="77777777" w:rsidR="009329EB" w:rsidRDefault="009329EB" w:rsidP="009329EB">
            <w:r>
              <w:t>258</w:t>
            </w:r>
          </w:p>
        </w:tc>
        <w:tc>
          <w:tcPr>
            <w:tcW w:w="2300" w:type="pct"/>
          </w:tcPr>
          <w:p w14:paraId="7634AD5D" w14:textId="77777777" w:rsidR="009329EB" w:rsidRDefault="009329EB" w:rsidP="009329EB">
            <w:pPr>
              <w:pStyle w:val="ListLowerRoman3"/>
            </w:pPr>
            <w:r>
              <w:t>Status zu Beauftragungen</w:t>
            </w:r>
          </w:p>
        </w:tc>
        <w:tc>
          <w:tcPr>
            <w:tcW w:w="200" w:type="pct"/>
          </w:tcPr>
          <w:p w14:paraId="14CE2EB2" w14:textId="77777777" w:rsidR="009329EB" w:rsidRDefault="009329EB" w:rsidP="009329EB">
            <w:pPr>
              <w:jc w:val="center"/>
            </w:pPr>
          </w:p>
        </w:tc>
        <w:tc>
          <w:tcPr>
            <w:tcW w:w="2300" w:type="pct"/>
          </w:tcPr>
          <w:p w14:paraId="44E22AD2" w14:textId="77777777" w:rsidR="009329EB" w:rsidRPr="009C05D6" w:rsidRDefault="009329EB" w:rsidP="009329EB"/>
        </w:tc>
      </w:tr>
      <w:tr w:rsidR="009329EB" w14:paraId="69A50682" w14:textId="77777777" w:rsidTr="006F49E7">
        <w:tc>
          <w:tcPr>
            <w:tcW w:w="200" w:type="pct"/>
          </w:tcPr>
          <w:p w14:paraId="7276ACF6" w14:textId="77777777" w:rsidR="009329EB" w:rsidRDefault="009329EB" w:rsidP="009329EB">
            <w:r>
              <w:t>259</w:t>
            </w:r>
          </w:p>
        </w:tc>
        <w:tc>
          <w:tcPr>
            <w:tcW w:w="2300" w:type="pct"/>
          </w:tcPr>
          <w:p w14:paraId="5DEBC9BC" w14:textId="77777777" w:rsidR="009329EB" w:rsidRDefault="009329EB" w:rsidP="009329EB">
            <w:pPr>
              <w:pStyle w:val="ListLowerRoman3"/>
            </w:pPr>
            <w:r>
              <w:t>Übersicht der eingetragenen Anwender und Berechtigungen</w:t>
            </w:r>
          </w:p>
        </w:tc>
        <w:tc>
          <w:tcPr>
            <w:tcW w:w="200" w:type="pct"/>
          </w:tcPr>
          <w:p w14:paraId="4DD64244" w14:textId="77777777" w:rsidR="009329EB" w:rsidRDefault="009329EB" w:rsidP="009329EB">
            <w:pPr>
              <w:jc w:val="center"/>
            </w:pPr>
          </w:p>
        </w:tc>
        <w:tc>
          <w:tcPr>
            <w:tcW w:w="2300" w:type="pct"/>
          </w:tcPr>
          <w:p w14:paraId="2FB90FEF" w14:textId="77777777" w:rsidR="009329EB" w:rsidRPr="009C05D6" w:rsidRDefault="009329EB" w:rsidP="009329EB"/>
        </w:tc>
      </w:tr>
      <w:tr w:rsidR="009329EB" w14:paraId="492CF778" w14:textId="77777777" w:rsidTr="006F49E7">
        <w:tc>
          <w:tcPr>
            <w:tcW w:w="200" w:type="pct"/>
          </w:tcPr>
          <w:p w14:paraId="7AF79C63" w14:textId="77777777" w:rsidR="009329EB" w:rsidRDefault="009329EB" w:rsidP="009329EB">
            <w:r>
              <w:t>260</w:t>
            </w:r>
          </w:p>
        </w:tc>
        <w:tc>
          <w:tcPr>
            <w:tcW w:w="2300" w:type="pct"/>
          </w:tcPr>
          <w:p w14:paraId="39A7225D" w14:textId="77777777" w:rsidR="009329EB" w:rsidRDefault="009329EB" w:rsidP="009329EB">
            <w:pPr>
              <w:pStyle w:val="ListLowerRoman3"/>
            </w:pPr>
            <w:r>
              <w:t>Einhaltung/Nichteinhaltung von Service Levels</w:t>
            </w:r>
          </w:p>
        </w:tc>
        <w:tc>
          <w:tcPr>
            <w:tcW w:w="200" w:type="pct"/>
          </w:tcPr>
          <w:p w14:paraId="08378924" w14:textId="77777777" w:rsidR="009329EB" w:rsidRDefault="009329EB" w:rsidP="009329EB">
            <w:pPr>
              <w:jc w:val="center"/>
            </w:pPr>
          </w:p>
        </w:tc>
        <w:tc>
          <w:tcPr>
            <w:tcW w:w="2300" w:type="pct"/>
          </w:tcPr>
          <w:p w14:paraId="5594D144" w14:textId="77777777" w:rsidR="009329EB" w:rsidRPr="009C05D6" w:rsidRDefault="009329EB" w:rsidP="009329EB"/>
        </w:tc>
      </w:tr>
      <w:tr w:rsidR="009329EB" w14:paraId="2DE27CE3" w14:textId="77777777" w:rsidTr="006F49E7">
        <w:tc>
          <w:tcPr>
            <w:tcW w:w="200" w:type="pct"/>
          </w:tcPr>
          <w:p w14:paraId="5D1E814C" w14:textId="77777777" w:rsidR="009329EB" w:rsidRDefault="009329EB" w:rsidP="009329EB">
            <w:r>
              <w:t>261</w:t>
            </w:r>
          </w:p>
        </w:tc>
        <w:tc>
          <w:tcPr>
            <w:tcW w:w="2300" w:type="pct"/>
          </w:tcPr>
          <w:p w14:paraId="5BDE274B" w14:textId="77777777" w:rsidR="009329EB" w:rsidRDefault="009329EB" w:rsidP="009329EB">
            <w:pPr>
              <w:pStyle w:val="ListLowerRoman3"/>
            </w:pPr>
            <w:r>
              <w:t>Lizenzübersicht</w:t>
            </w:r>
          </w:p>
        </w:tc>
        <w:tc>
          <w:tcPr>
            <w:tcW w:w="200" w:type="pct"/>
          </w:tcPr>
          <w:p w14:paraId="76531E1E" w14:textId="77777777" w:rsidR="009329EB" w:rsidRDefault="009329EB" w:rsidP="009329EB">
            <w:pPr>
              <w:jc w:val="center"/>
            </w:pPr>
          </w:p>
        </w:tc>
        <w:tc>
          <w:tcPr>
            <w:tcW w:w="2300" w:type="pct"/>
          </w:tcPr>
          <w:p w14:paraId="6DB7591C" w14:textId="77777777" w:rsidR="009329EB" w:rsidRPr="009C05D6" w:rsidRDefault="009329EB" w:rsidP="009329EB"/>
        </w:tc>
      </w:tr>
      <w:tr w:rsidR="009329EB" w14:paraId="3A12FC9E" w14:textId="77777777" w:rsidTr="006F49E7">
        <w:tc>
          <w:tcPr>
            <w:tcW w:w="200" w:type="pct"/>
          </w:tcPr>
          <w:p w14:paraId="64DDD1BA" w14:textId="77777777" w:rsidR="009329EB" w:rsidRDefault="009329EB" w:rsidP="009329EB">
            <w:r>
              <w:lastRenderedPageBreak/>
              <w:t>262</w:t>
            </w:r>
          </w:p>
        </w:tc>
        <w:tc>
          <w:tcPr>
            <w:tcW w:w="2300" w:type="pct"/>
          </w:tcPr>
          <w:p w14:paraId="74965C75" w14:textId="45913061" w:rsidR="009329EB" w:rsidRDefault="009329EB" w:rsidP="009329EB">
            <w:pPr>
              <w:pStyle w:val="ListLowerRoman3"/>
            </w:pPr>
            <w:r>
              <w:t>Compliance- und Risiko-Berichte</w:t>
            </w:r>
          </w:p>
        </w:tc>
        <w:tc>
          <w:tcPr>
            <w:tcW w:w="200" w:type="pct"/>
          </w:tcPr>
          <w:p w14:paraId="2CC3AE6E" w14:textId="77777777" w:rsidR="009329EB" w:rsidRDefault="009329EB" w:rsidP="009329EB">
            <w:pPr>
              <w:jc w:val="center"/>
            </w:pPr>
          </w:p>
        </w:tc>
        <w:tc>
          <w:tcPr>
            <w:tcW w:w="2300" w:type="pct"/>
          </w:tcPr>
          <w:p w14:paraId="6A076DFA" w14:textId="77777777" w:rsidR="009329EB" w:rsidRPr="009C05D6" w:rsidRDefault="009329EB" w:rsidP="009329EB"/>
        </w:tc>
      </w:tr>
      <w:tr w:rsidR="009329EB" w14:paraId="145CE908" w14:textId="77777777" w:rsidTr="006F49E7">
        <w:tc>
          <w:tcPr>
            <w:tcW w:w="200" w:type="pct"/>
          </w:tcPr>
          <w:p w14:paraId="0572095A" w14:textId="77777777" w:rsidR="009329EB" w:rsidRDefault="009329EB" w:rsidP="009329EB">
            <w:r>
              <w:t>263</w:t>
            </w:r>
          </w:p>
        </w:tc>
        <w:tc>
          <w:tcPr>
            <w:tcW w:w="2300" w:type="pct"/>
          </w:tcPr>
          <w:p w14:paraId="15718800" w14:textId="77777777" w:rsidR="009329EB" w:rsidRDefault="009329EB" w:rsidP="009329EB">
            <w:pPr>
              <w:pStyle w:val="HeadingBody2"/>
            </w:pPr>
            <w:r>
              <w:t>Vorbehaltlich längerer Zeiträume aufgrund von rechtlichen Anforderungen, sind die Berichte mindestens für die zurückliegenden zwölf (12) Monate einsehbar.</w:t>
            </w:r>
          </w:p>
        </w:tc>
        <w:tc>
          <w:tcPr>
            <w:tcW w:w="200" w:type="pct"/>
          </w:tcPr>
          <w:p w14:paraId="02DD6DE8" w14:textId="77777777" w:rsidR="009329EB" w:rsidRDefault="009329EB" w:rsidP="009329EB">
            <w:pPr>
              <w:jc w:val="center"/>
            </w:pPr>
          </w:p>
        </w:tc>
        <w:tc>
          <w:tcPr>
            <w:tcW w:w="2300" w:type="pct"/>
          </w:tcPr>
          <w:p w14:paraId="03CE1734" w14:textId="77777777" w:rsidR="009329EB" w:rsidRPr="009C05D6" w:rsidRDefault="009329EB" w:rsidP="009329EB"/>
        </w:tc>
      </w:tr>
      <w:tr w:rsidR="009329EB" w14:paraId="61886C3C" w14:textId="77777777" w:rsidTr="006F49E7">
        <w:tc>
          <w:tcPr>
            <w:tcW w:w="200" w:type="pct"/>
          </w:tcPr>
          <w:p w14:paraId="4B6498C9" w14:textId="77777777" w:rsidR="009329EB" w:rsidRDefault="009329EB" w:rsidP="009329EB">
            <w:r>
              <w:t>264</w:t>
            </w:r>
          </w:p>
        </w:tc>
        <w:tc>
          <w:tcPr>
            <w:tcW w:w="2300" w:type="pct"/>
          </w:tcPr>
          <w:p w14:paraId="390FA13F" w14:textId="0161B259" w:rsidR="009329EB" w:rsidRPr="00EA5394" w:rsidRDefault="009329EB" w:rsidP="009329EB">
            <w:pPr>
              <w:pStyle w:val="HeadingBody2"/>
            </w:pPr>
            <w:r>
              <w:t>Zusätzlich besteht eine Meldepflicht des Auftragnehmers für schwerwiegende Vorfälle, insbesondere solche Ereignisse, die die Verfügbarkeit, Authentizität, Integrität oder Vertraulichkeit der für die Leistungserbringung wesentlichen Systeme oder Daten* spürbar beeinträchtigen oder beeinträchtigen können. Der Auftragnehmer verpflichtet sich die vorgenannten Ereignisse dem Auftraggeber unverzüglich und unaufgefordert mitzuteilen.</w:t>
            </w:r>
          </w:p>
        </w:tc>
        <w:tc>
          <w:tcPr>
            <w:tcW w:w="200" w:type="pct"/>
          </w:tcPr>
          <w:p w14:paraId="6D462D26" w14:textId="77777777" w:rsidR="009329EB" w:rsidRDefault="009329EB" w:rsidP="009329EB">
            <w:pPr>
              <w:jc w:val="center"/>
            </w:pPr>
          </w:p>
        </w:tc>
        <w:tc>
          <w:tcPr>
            <w:tcW w:w="2300" w:type="pct"/>
          </w:tcPr>
          <w:p w14:paraId="383EEFF5" w14:textId="77777777" w:rsidR="009329EB" w:rsidRPr="009C05D6" w:rsidRDefault="009329EB" w:rsidP="009329EB"/>
        </w:tc>
      </w:tr>
      <w:tr w:rsidR="009329EB" w14:paraId="2E37F35F" w14:textId="77777777" w:rsidTr="006F49E7">
        <w:tc>
          <w:tcPr>
            <w:tcW w:w="200" w:type="pct"/>
          </w:tcPr>
          <w:p w14:paraId="49AD18A8" w14:textId="77777777" w:rsidR="009329EB" w:rsidRDefault="009329EB" w:rsidP="009329EB">
            <w:r>
              <w:t>265</w:t>
            </w:r>
          </w:p>
        </w:tc>
        <w:tc>
          <w:tcPr>
            <w:tcW w:w="2300" w:type="pct"/>
          </w:tcPr>
          <w:p w14:paraId="2BD447D0" w14:textId="7CC90433" w:rsidR="009329EB" w:rsidRDefault="009329EB" w:rsidP="009329EB">
            <w:pPr>
              <w:pStyle w:val="HeadingBody2"/>
            </w:pPr>
            <w:r>
              <w:rPr>
                <w:color w:val="000000" w:themeColor="text1"/>
              </w:rPr>
              <w:t xml:space="preserve">Im Falle einer Beendigung des </w:t>
            </w:r>
            <w:r>
              <w:t>Vertrags</w:t>
            </w:r>
            <w:r>
              <w:rPr>
                <w:color w:val="000000" w:themeColor="text1"/>
              </w:rPr>
              <w:t xml:space="preserve"> wird der Auftragnehmer dem Auftraggeber die gesamten relevanten, vollständigen und detaillierten Dokumentationen und Reports in dem jeweils aktualisierten Stand überlassen.</w:t>
            </w:r>
          </w:p>
        </w:tc>
        <w:tc>
          <w:tcPr>
            <w:tcW w:w="200" w:type="pct"/>
          </w:tcPr>
          <w:p w14:paraId="1097BD3A" w14:textId="77777777" w:rsidR="009329EB" w:rsidRDefault="009329EB" w:rsidP="009329EB">
            <w:pPr>
              <w:jc w:val="center"/>
            </w:pPr>
          </w:p>
        </w:tc>
        <w:tc>
          <w:tcPr>
            <w:tcW w:w="2300" w:type="pct"/>
          </w:tcPr>
          <w:p w14:paraId="28430588" w14:textId="77777777" w:rsidR="009329EB" w:rsidRPr="009C05D6" w:rsidRDefault="009329EB" w:rsidP="009329EB"/>
        </w:tc>
      </w:tr>
      <w:tr w:rsidR="009329EB" w14:paraId="3D70CA64" w14:textId="77777777" w:rsidTr="006F49E7">
        <w:tc>
          <w:tcPr>
            <w:tcW w:w="200" w:type="pct"/>
          </w:tcPr>
          <w:p w14:paraId="3380497F" w14:textId="77777777" w:rsidR="009329EB" w:rsidRDefault="009329EB" w:rsidP="009329EB">
            <w:r>
              <w:t>266</w:t>
            </w:r>
          </w:p>
        </w:tc>
        <w:tc>
          <w:tcPr>
            <w:tcW w:w="2300" w:type="pct"/>
          </w:tcPr>
          <w:p w14:paraId="09D3BD26" w14:textId="3D73C2C7" w:rsidR="009329EB" w:rsidRDefault="009329EB" w:rsidP="009329EB">
            <w:pPr>
              <w:pStyle w:val="berschrift2"/>
            </w:pPr>
            <w:bookmarkStart w:id="204" w:name="_Toc234235332"/>
            <w:r>
              <w:t>Anforderungen zur Zusammenarbeit</w:t>
            </w:r>
            <w:bookmarkEnd w:id="204"/>
          </w:p>
        </w:tc>
        <w:tc>
          <w:tcPr>
            <w:tcW w:w="200" w:type="pct"/>
          </w:tcPr>
          <w:p w14:paraId="4BCBAD83" w14:textId="77777777" w:rsidR="009329EB" w:rsidRDefault="009329EB" w:rsidP="009329EB">
            <w:pPr>
              <w:keepNext/>
              <w:jc w:val="center"/>
            </w:pPr>
          </w:p>
        </w:tc>
        <w:tc>
          <w:tcPr>
            <w:tcW w:w="2300" w:type="pct"/>
          </w:tcPr>
          <w:p w14:paraId="5FCC58A0" w14:textId="77777777" w:rsidR="009329EB" w:rsidRPr="009C05D6" w:rsidRDefault="009329EB" w:rsidP="009329EB">
            <w:pPr>
              <w:keepNext/>
            </w:pPr>
          </w:p>
        </w:tc>
      </w:tr>
      <w:tr w:rsidR="009329EB" w14:paraId="42A9899A" w14:textId="77777777" w:rsidTr="006F49E7">
        <w:tc>
          <w:tcPr>
            <w:tcW w:w="200" w:type="pct"/>
          </w:tcPr>
          <w:p w14:paraId="2B11371F" w14:textId="77777777" w:rsidR="009329EB" w:rsidRDefault="009329EB" w:rsidP="009329EB">
            <w:r>
              <w:t>267</w:t>
            </w:r>
          </w:p>
        </w:tc>
        <w:tc>
          <w:tcPr>
            <w:tcW w:w="2300" w:type="pct"/>
          </w:tcPr>
          <w:p w14:paraId="1B0C1254" w14:textId="24682019" w:rsidR="009329EB" w:rsidRDefault="009329EB" w:rsidP="009329EB">
            <w:pPr>
              <w:pStyle w:val="HeadingBody2"/>
            </w:pPr>
            <w:r>
              <w:t>Im Rahmen der Zusammenarbeit zwischen Auftraggeber und Auftragnehmer wird nach Vertragsschluss ein Zusammenarbeitsmodell umgesetzt, welches folgende Anforderungen erfüllt bzw. die Erreichung folgender Ziele ermöglicht:</w:t>
            </w:r>
          </w:p>
        </w:tc>
        <w:tc>
          <w:tcPr>
            <w:tcW w:w="200" w:type="pct"/>
          </w:tcPr>
          <w:p w14:paraId="4E7C5D1A" w14:textId="77777777" w:rsidR="009329EB" w:rsidRDefault="009329EB" w:rsidP="009329EB">
            <w:pPr>
              <w:jc w:val="center"/>
            </w:pPr>
          </w:p>
        </w:tc>
        <w:tc>
          <w:tcPr>
            <w:tcW w:w="2300" w:type="pct"/>
          </w:tcPr>
          <w:p w14:paraId="140C9B2B" w14:textId="77777777" w:rsidR="009329EB" w:rsidRPr="009C05D6" w:rsidRDefault="009329EB" w:rsidP="009329EB"/>
        </w:tc>
      </w:tr>
      <w:tr w:rsidR="009329EB" w14:paraId="10539903" w14:textId="77777777" w:rsidTr="006F49E7">
        <w:tc>
          <w:tcPr>
            <w:tcW w:w="200" w:type="pct"/>
          </w:tcPr>
          <w:p w14:paraId="7D10AFA2" w14:textId="77777777" w:rsidR="009329EB" w:rsidRDefault="009329EB" w:rsidP="009329EB">
            <w:r>
              <w:t>268</w:t>
            </w:r>
          </w:p>
        </w:tc>
        <w:tc>
          <w:tcPr>
            <w:tcW w:w="2300" w:type="pct"/>
          </w:tcPr>
          <w:p w14:paraId="3927EAD8" w14:textId="119FC3E4" w:rsidR="009329EB" w:rsidRDefault="009329EB" w:rsidP="009329EB">
            <w:pPr>
              <w:pStyle w:val="ListLowerRoman3"/>
              <w:numPr>
                <w:ilvl w:val="0"/>
                <w:numId w:val="155"/>
              </w:numPr>
            </w:pPr>
            <w:r>
              <w:t>Auftraggeber und Auftragnehmer vereinbaren zur Koordination ihrer Zusammenarbeit und zur Steuerung des Auftragnehmers die Einrichtung einer Struktur mit drei verschiedenen, hierarchisch angeordneten Ebenen der Zusammenarbeit (strategisch, taktisch und operativ) mit folgenden Schwerpunkten:</w:t>
            </w:r>
          </w:p>
        </w:tc>
        <w:tc>
          <w:tcPr>
            <w:tcW w:w="200" w:type="pct"/>
          </w:tcPr>
          <w:p w14:paraId="042EE021" w14:textId="77777777" w:rsidR="009329EB" w:rsidRDefault="009329EB" w:rsidP="009329EB">
            <w:pPr>
              <w:jc w:val="center"/>
            </w:pPr>
          </w:p>
        </w:tc>
        <w:tc>
          <w:tcPr>
            <w:tcW w:w="2300" w:type="pct"/>
          </w:tcPr>
          <w:p w14:paraId="1558F249" w14:textId="77777777" w:rsidR="009329EB" w:rsidRPr="009C05D6" w:rsidRDefault="009329EB" w:rsidP="009329EB"/>
        </w:tc>
      </w:tr>
      <w:tr w:rsidR="009329EB" w14:paraId="08688021" w14:textId="77777777" w:rsidTr="006F49E7">
        <w:tc>
          <w:tcPr>
            <w:tcW w:w="200" w:type="pct"/>
          </w:tcPr>
          <w:p w14:paraId="7221CE4B" w14:textId="77777777" w:rsidR="009329EB" w:rsidRDefault="009329EB" w:rsidP="009329EB">
            <w:r>
              <w:t>269</w:t>
            </w:r>
          </w:p>
        </w:tc>
        <w:tc>
          <w:tcPr>
            <w:tcW w:w="2300" w:type="pct"/>
          </w:tcPr>
          <w:p w14:paraId="4B694180" w14:textId="77777777" w:rsidR="009329EB" w:rsidRDefault="009329EB" w:rsidP="009329EB">
            <w:pPr>
              <w:pStyle w:val="ListDecimalPeriod4"/>
              <w:numPr>
                <w:ilvl w:val="0"/>
                <w:numId w:val="154"/>
              </w:numPr>
            </w:pPr>
            <w:r>
              <w:t>Auf der strategischen Ebene stehen die Durchsetzung von strategischen Zielen und die Schaffung von Werten im Vordergrund.</w:t>
            </w:r>
          </w:p>
        </w:tc>
        <w:tc>
          <w:tcPr>
            <w:tcW w:w="200" w:type="pct"/>
          </w:tcPr>
          <w:p w14:paraId="15F41B05" w14:textId="77777777" w:rsidR="009329EB" w:rsidRDefault="009329EB" w:rsidP="009329EB">
            <w:pPr>
              <w:jc w:val="center"/>
            </w:pPr>
          </w:p>
        </w:tc>
        <w:tc>
          <w:tcPr>
            <w:tcW w:w="2300" w:type="pct"/>
          </w:tcPr>
          <w:p w14:paraId="50BD4763" w14:textId="77777777" w:rsidR="009329EB" w:rsidRPr="009C05D6" w:rsidRDefault="009329EB" w:rsidP="009329EB"/>
        </w:tc>
      </w:tr>
      <w:tr w:rsidR="009329EB" w14:paraId="6E652E13" w14:textId="77777777" w:rsidTr="006F49E7">
        <w:tc>
          <w:tcPr>
            <w:tcW w:w="200" w:type="pct"/>
          </w:tcPr>
          <w:p w14:paraId="2C081954" w14:textId="77777777" w:rsidR="009329EB" w:rsidRDefault="009329EB" w:rsidP="009329EB">
            <w:r>
              <w:t>270</w:t>
            </w:r>
          </w:p>
        </w:tc>
        <w:tc>
          <w:tcPr>
            <w:tcW w:w="2300" w:type="pct"/>
          </w:tcPr>
          <w:p w14:paraId="2002ADF5" w14:textId="666048B7" w:rsidR="009329EB" w:rsidRDefault="009329EB" w:rsidP="009329EB">
            <w:pPr>
              <w:pStyle w:val="ListDecimalPeriod4"/>
            </w:pPr>
            <w:r>
              <w:t>Auf der taktischen Ebene stehen das Management der Dienstleistungsbeziehung zwischen den Vertragsparteien und das Management der Services* im Vordergrund.</w:t>
            </w:r>
          </w:p>
        </w:tc>
        <w:tc>
          <w:tcPr>
            <w:tcW w:w="200" w:type="pct"/>
          </w:tcPr>
          <w:p w14:paraId="4DC06CDA" w14:textId="77777777" w:rsidR="009329EB" w:rsidRDefault="009329EB" w:rsidP="009329EB">
            <w:pPr>
              <w:jc w:val="center"/>
            </w:pPr>
          </w:p>
        </w:tc>
        <w:tc>
          <w:tcPr>
            <w:tcW w:w="2300" w:type="pct"/>
          </w:tcPr>
          <w:p w14:paraId="6A1CD005" w14:textId="77777777" w:rsidR="009329EB" w:rsidRPr="009C05D6" w:rsidRDefault="009329EB" w:rsidP="009329EB"/>
        </w:tc>
      </w:tr>
      <w:tr w:rsidR="009329EB" w14:paraId="3305F584" w14:textId="77777777" w:rsidTr="006F49E7">
        <w:tc>
          <w:tcPr>
            <w:tcW w:w="200" w:type="pct"/>
          </w:tcPr>
          <w:p w14:paraId="3AA57C13" w14:textId="77777777" w:rsidR="009329EB" w:rsidRDefault="009329EB" w:rsidP="009329EB">
            <w:r>
              <w:lastRenderedPageBreak/>
              <w:t>271</w:t>
            </w:r>
          </w:p>
        </w:tc>
        <w:tc>
          <w:tcPr>
            <w:tcW w:w="2300" w:type="pct"/>
          </w:tcPr>
          <w:p w14:paraId="21D85D68" w14:textId="7F20C015" w:rsidR="009329EB" w:rsidRDefault="009329EB" w:rsidP="009329EB">
            <w:pPr>
              <w:pStyle w:val="ListDecimalPeriod4"/>
            </w:pPr>
            <w:r>
              <w:t>Auf der operativen Ebene stehen die Lieferung und die Unterstützung von Services* durch den Auftragnehmer im Vordergrund.</w:t>
            </w:r>
          </w:p>
        </w:tc>
        <w:tc>
          <w:tcPr>
            <w:tcW w:w="200" w:type="pct"/>
          </w:tcPr>
          <w:p w14:paraId="7995B167" w14:textId="77777777" w:rsidR="009329EB" w:rsidRDefault="009329EB" w:rsidP="009329EB">
            <w:pPr>
              <w:jc w:val="center"/>
            </w:pPr>
          </w:p>
        </w:tc>
        <w:tc>
          <w:tcPr>
            <w:tcW w:w="2300" w:type="pct"/>
          </w:tcPr>
          <w:p w14:paraId="7EC3A7B6" w14:textId="77777777" w:rsidR="009329EB" w:rsidRPr="009C05D6" w:rsidRDefault="009329EB" w:rsidP="009329EB"/>
        </w:tc>
      </w:tr>
      <w:tr w:rsidR="009329EB" w14:paraId="2BD0100D" w14:textId="77777777" w:rsidTr="006F49E7">
        <w:tc>
          <w:tcPr>
            <w:tcW w:w="200" w:type="pct"/>
          </w:tcPr>
          <w:p w14:paraId="06A8A14C" w14:textId="77777777" w:rsidR="009329EB" w:rsidRDefault="009329EB" w:rsidP="009329EB">
            <w:r>
              <w:t>272</w:t>
            </w:r>
          </w:p>
        </w:tc>
        <w:tc>
          <w:tcPr>
            <w:tcW w:w="2300" w:type="pct"/>
          </w:tcPr>
          <w:p w14:paraId="04842A9D" w14:textId="1D43AB8B" w:rsidR="009329EB" w:rsidRDefault="009329EB" w:rsidP="009329EB">
            <w:pPr>
              <w:pStyle w:val="ListLowerRoman3"/>
            </w:pPr>
            <w:bookmarkStart w:id="205" w:name="_Ref226036835"/>
            <w:r>
              <w:t>Auftraggeber und Auftragnehmer werden zu Vertragsbeginn für jede Ebene der Zusammenarbeit Gremien in Form von Boards und Meetings sowie Rollen und Verantwortlichkeiten festlegen. Dies umfasst mindestens die Einrichtung eines gemeinsamen Executive Steering Boards auf strategischer Ebene, eines gemeinsamen Governance- und Architekturboards auf taktischer Ebene und eines gemeinsamen Service- und Betriebsreview-Boards auf operativer Ebene mit jeweils definierten Rollen, festgelegten Teilnehmern und regelmäßigen Sitzungen.</w:t>
            </w:r>
            <w:bookmarkEnd w:id="205"/>
          </w:p>
        </w:tc>
        <w:tc>
          <w:tcPr>
            <w:tcW w:w="200" w:type="pct"/>
          </w:tcPr>
          <w:p w14:paraId="5F60F772" w14:textId="77777777" w:rsidR="009329EB" w:rsidRDefault="009329EB" w:rsidP="009329EB">
            <w:pPr>
              <w:jc w:val="center"/>
            </w:pPr>
          </w:p>
        </w:tc>
        <w:tc>
          <w:tcPr>
            <w:tcW w:w="2300" w:type="pct"/>
          </w:tcPr>
          <w:p w14:paraId="2601BD83" w14:textId="77777777" w:rsidR="009329EB" w:rsidRPr="009C05D6" w:rsidRDefault="009329EB" w:rsidP="009329EB"/>
        </w:tc>
      </w:tr>
      <w:tr w:rsidR="009329EB" w14:paraId="2DC57A23" w14:textId="77777777" w:rsidTr="006F49E7">
        <w:tc>
          <w:tcPr>
            <w:tcW w:w="200" w:type="pct"/>
          </w:tcPr>
          <w:p w14:paraId="680484CF" w14:textId="77777777" w:rsidR="009329EB" w:rsidRDefault="009329EB" w:rsidP="009329EB">
            <w:r>
              <w:t>273</w:t>
            </w:r>
          </w:p>
        </w:tc>
        <w:tc>
          <w:tcPr>
            <w:tcW w:w="2300" w:type="pct"/>
          </w:tcPr>
          <w:p w14:paraId="5D63759E" w14:textId="5AF051EF" w:rsidR="009329EB" w:rsidRDefault="009329EB" w:rsidP="009329EB">
            <w:pPr>
              <w:pStyle w:val="ListLowerRoman3"/>
            </w:pPr>
            <w:r>
              <w:t>Soweit einzelne Zuständigkeiten nicht ausschließlich einem anderen Gremium zugewiesen sind, sind die Kontaktpersonen auf der operativen Ebene die zentralen Ansprechpartner für alle Themen, die den Vertrag* betreffen.</w:t>
            </w:r>
          </w:p>
        </w:tc>
        <w:tc>
          <w:tcPr>
            <w:tcW w:w="200" w:type="pct"/>
          </w:tcPr>
          <w:p w14:paraId="1067DAFC" w14:textId="77777777" w:rsidR="009329EB" w:rsidRDefault="009329EB" w:rsidP="009329EB">
            <w:pPr>
              <w:jc w:val="center"/>
            </w:pPr>
          </w:p>
        </w:tc>
        <w:tc>
          <w:tcPr>
            <w:tcW w:w="2300" w:type="pct"/>
          </w:tcPr>
          <w:p w14:paraId="7B48AA98" w14:textId="77777777" w:rsidR="009329EB" w:rsidRPr="009C05D6" w:rsidRDefault="009329EB" w:rsidP="009329EB"/>
        </w:tc>
      </w:tr>
      <w:tr w:rsidR="009329EB" w14:paraId="3D23BB42" w14:textId="77777777" w:rsidTr="006F49E7">
        <w:tc>
          <w:tcPr>
            <w:tcW w:w="200" w:type="pct"/>
          </w:tcPr>
          <w:p w14:paraId="0BEB605E" w14:textId="77777777" w:rsidR="009329EB" w:rsidRDefault="009329EB" w:rsidP="009329EB">
            <w:r>
              <w:t>274</w:t>
            </w:r>
          </w:p>
        </w:tc>
        <w:tc>
          <w:tcPr>
            <w:tcW w:w="2300" w:type="pct"/>
          </w:tcPr>
          <w:p w14:paraId="4BA40B29" w14:textId="09188636" w:rsidR="009329EB" w:rsidRDefault="009329EB" w:rsidP="009329EB">
            <w:pPr>
              <w:pStyle w:val="ListLowerRoman3"/>
            </w:pPr>
            <w:r>
              <w:t>Der Auftraggeber und der Auftragnehmer stellen für die Dauer der Zusammenarbeit kontinuierlich jeweils ein eigenes Team für die Zusammenarbeit bereit und besetzen die einzelnen, unter den vorstehenden Ziffer beschriebenen, Gremien mit fachlich geeigneten und autorisierten Mitarbeitern. Die Parteien werden darauf achten, dass die jeweilige personelle Besetzung möglichst für die gesamte Dauer der vereinbarten Vertragslaufzeit Bestand hat und nur aus wichtigem Grund verändert wird. Sie verpflichten sich in diesem Zusammenhang zudem, bereits vor Aufnahme der vertragsgegenständlichen Leistungserbringung die zuständigen Mitarbeiter sowie deren jeweilige Stellvertreter namentlich zu benennen. Bei Änderungen der Verantwortlichkeiten werden die Parteien einander unverzüglich darüber informieren und sicherstellen, dass eine inhaltliche Übergabe die weitere Zusammenarbeit unterbrechungsfrei ermöglicht.</w:t>
            </w:r>
          </w:p>
        </w:tc>
        <w:tc>
          <w:tcPr>
            <w:tcW w:w="200" w:type="pct"/>
          </w:tcPr>
          <w:p w14:paraId="76B30471" w14:textId="77777777" w:rsidR="009329EB" w:rsidRDefault="009329EB" w:rsidP="009329EB">
            <w:pPr>
              <w:jc w:val="center"/>
            </w:pPr>
          </w:p>
        </w:tc>
        <w:tc>
          <w:tcPr>
            <w:tcW w:w="2300" w:type="pct"/>
          </w:tcPr>
          <w:p w14:paraId="4CBE5730" w14:textId="77777777" w:rsidR="009329EB" w:rsidRPr="009C05D6" w:rsidRDefault="009329EB" w:rsidP="009329EB"/>
        </w:tc>
      </w:tr>
      <w:tr w:rsidR="009329EB" w14:paraId="030C9679" w14:textId="77777777" w:rsidTr="006F49E7">
        <w:tc>
          <w:tcPr>
            <w:tcW w:w="200" w:type="pct"/>
          </w:tcPr>
          <w:p w14:paraId="1ED39F42" w14:textId="77777777" w:rsidR="009329EB" w:rsidRDefault="009329EB" w:rsidP="009329EB">
            <w:r>
              <w:lastRenderedPageBreak/>
              <w:t>275</w:t>
            </w:r>
          </w:p>
        </w:tc>
        <w:tc>
          <w:tcPr>
            <w:tcW w:w="2300" w:type="pct"/>
          </w:tcPr>
          <w:p w14:paraId="6F4CF8C9" w14:textId="785190FF" w:rsidR="009329EB" w:rsidRDefault="009329EB" w:rsidP="009329EB">
            <w:pPr>
              <w:pStyle w:val="ListLowerRoman3"/>
            </w:pPr>
            <w:r>
              <w:t>Der Auftragnehmer stellt einen dedizierten Ansprechpartner zur Verfügung, welcher entsprechendes Know-How für das Unternehmen des Auftraggebers mitbringt und Incidents effizient und ohne redundante Einarbeitungsaufwände bearbeitet (vergleichbar mit einem Technical Account Manager).</w:t>
            </w:r>
          </w:p>
        </w:tc>
        <w:tc>
          <w:tcPr>
            <w:tcW w:w="200" w:type="pct"/>
          </w:tcPr>
          <w:p w14:paraId="30FD206E" w14:textId="77777777" w:rsidR="009329EB" w:rsidRDefault="009329EB" w:rsidP="009329EB">
            <w:pPr>
              <w:jc w:val="center"/>
            </w:pPr>
          </w:p>
        </w:tc>
        <w:tc>
          <w:tcPr>
            <w:tcW w:w="2300" w:type="pct"/>
          </w:tcPr>
          <w:p w14:paraId="79D1DCB2" w14:textId="77777777" w:rsidR="009329EB" w:rsidRPr="009C05D6" w:rsidRDefault="009329EB" w:rsidP="009329EB"/>
        </w:tc>
      </w:tr>
      <w:tr w:rsidR="009329EB" w14:paraId="13384796" w14:textId="77777777" w:rsidTr="006F49E7">
        <w:tc>
          <w:tcPr>
            <w:tcW w:w="200" w:type="pct"/>
          </w:tcPr>
          <w:p w14:paraId="14F55289" w14:textId="77777777" w:rsidR="009329EB" w:rsidRDefault="009329EB" w:rsidP="009329EB">
            <w:r>
              <w:t>276</w:t>
            </w:r>
          </w:p>
        </w:tc>
        <w:tc>
          <w:tcPr>
            <w:tcW w:w="2300" w:type="pct"/>
          </w:tcPr>
          <w:p w14:paraId="76F12F80" w14:textId="77777777" w:rsidR="009329EB" w:rsidRDefault="009329EB" w:rsidP="009329EB">
            <w:pPr>
              <w:pStyle w:val="berschrift2"/>
            </w:pPr>
            <w:bookmarkStart w:id="206" w:name="_Toc234235333"/>
            <w:r>
              <w:t>Anforderungen an die Vertragsbeendigung</w:t>
            </w:r>
            <w:bookmarkEnd w:id="206"/>
          </w:p>
        </w:tc>
        <w:tc>
          <w:tcPr>
            <w:tcW w:w="200" w:type="pct"/>
          </w:tcPr>
          <w:p w14:paraId="61EAC223" w14:textId="77777777" w:rsidR="009329EB" w:rsidRDefault="009329EB" w:rsidP="009329EB">
            <w:pPr>
              <w:keepNext/>
              <w:jc w:val="center"/>
            </w:pPr>
          </w:p>
        </w:tc>
        <w:tc>
          <w:tcPr>
            <w:tcW w:w="2300" w:type="pct"/>
          </w:tcPr>
          <w:p w14:paraId="0626A298" w14:textId="77777777" w:rsidR="009329EB" w:rsidRPr="009C05D6" w:rsidRDefault="009329EB" w:rsidP="009329EB">
            <w:pPr>
              <w:keepNext/>
            </w:pPr>
          </w:p>
        </w:tc>
      </w:tr>
      <w:tr w:rsidR="009329EB" w14:paraId="12B79830" w14:textId="77777777" w:rsidTr="006F49E7">
        <w:tc>
          <w:tcPr>
            <w:tcW w:w="200" w:type="pct"/>
          </w:tcPr>
          <w:p w14:paraId="711EF8F7" w14:textId="77777777" w:rsidR="009329EB" w:rsidRDefault="009329EB" w:rsidP="009329EB">
            <w:r>
              <w:t>277</w:t>
            </w:r>
          </w:p>
        </w:tc>
        <w:tc>
          <w:tcPr>
            <w:tcW w:w="2300" w:type="pct"/>
          </w:tcPr>
          <w:p w14:paraId="1DB844B4" w14:textId="77777777" w:rsidR="009329EB" w:rsidRDefault="009329EB" w:rsidP="009329EB">
            <w:pPr>
              <w:pStyle w:val="berschrift3"/>
            </w:pPr>
            <w:bookmarkStart w:id="207" w:name="_Toc234235334"/>
            <w:r>
              <w:t>Allgemeine Anforderungen</w:t>
            </w:r>
            <w:bookmarkEnd w:id="207"/>
          </w:p>
        </w:tc>
        <w:tc>
          <w:tcPr>
            <w:tcW w:w="200" w:type="pct"/>
          </w:tcPr>
          <w:p w14:paraId="4C4213C4" w14:textId="77777777" w:rsidR="009329EB" w:rsidRDefault="009329EB" w:rsidP="009329EB">
            <w:pPr>
              <w:jc w:val="center"/>
            </w:pPr>
          </w:p>
        </w:tc>
        <w:tc>
          <w:tcPr>
            <w:tcW w:w="2300" w:type="pct"/>
          </w:tcPr>
          <w:p w14:paraId="1DFD1FBF" w14:textId="77777777" w:rsidR="009329EB" w:rsidRPr="009C05D6" w:rsidRDefault="009329EB" w:rsidP="009329EB"/>
        </w:tc>
      </w:tr>
      <w:tr w:rsidR="009329EB" w14:paraId="74A77C05" w14:textId="77777777" w:rsidTr="006F49E7">
        <w:tc>
          <w:tcPr>
            <w:tcW w:w="200" w:type="pct"/>
          </w:tcPr>
          <w:p w14:paraId="28562CF3" w14:textId="77777777" w:rsidR="009329EB" w:rsidRDefault="009329EB" w:rsidP="009329EB">
            <w:r>
              <w:t>278</w:t>
            </w:r>
          </w:p>
        </w:tc>
        <w:tc>
          <w:tcPr>
            <w:tcW w:w="2300" w:type="pct"/>
          </w:tcPr>
          <w:p w14:paraId="413062F7" w14:textId="26054476" w:rsidR="009329EB" w:rsidRDefault="009329EB" w:rsidP="009329EB">
            <w:pPr>
              <w:pStyle w:val="ListLowerRoman4"/>
              <w:numPr>
                <w:ilvl w:val="0"/>
                <w:numId w:val="156"/>
              </w:numPr>
            </w:pPr>
            <w:r>
              <w:t>Der Auftragnehmer wird im Zusammenhang mit der Planung und Durchführung der Überleitung der Leistungen auf einen/mehrere Nachfolgedienstleister jegliche zumutbare Unterstützung erbringen, die von der Deutschen Bundesbank angefordert wird (insgesamt „</w:t>
            </w:r>
            <w:r w:rsidRPr="004B6EC3">
              <w:t>Exit</w:t>
            </w:r>
            <w:r w:rsidR="00532263">
              <w:t>-</w:t>
            </w:r>
            <w:r w:rsidRPr="004B6EC3">
              <w:t>Unterstützungsleistungen</w:t>
            </w:r>
            <w:r>
              <w:t>“). Der Auftragnehmer verpflichtet sich zu aktiver und professioneller Zusammenarbeit mit der Deutschen Bundesbank sowie dem bzw. den (möglichen) Nachfolgedienstleister(n).</w:t>
            </w:r>
          </w:p>
        </w:tc>
        <w:tc>
          <w:tcPr>
            <w:tcW w:w="200" w:type="pct"/>
          </w:tcPr>
          <w:p w14:paraId="40F818B4" w14:textId="77777777" w:rsidR="009329EB" w:rsidRDefault="009329EB" w:rsidP="009329EB">
            <w:pPr>
              <w:jc w:val="center"/>
            </w:pPr>
          </w:p>
        </w:tc>
        <w:tc>
          <w:tcPr>
            <w:tcW w:w="2300" w:type="pct"/>
          </w:tcPr>
          <w:p w14:paraId="08D87FB2" w14:textId="77777777" w:rsidR="009329EB" w:rsidRPr="009C05D6" w:rsidRDefault="009329EB" w:rsidP="009329EB"/>
        </w:tc>
      </w:tr>
      <w:tr w:rsidR="009329EB" w14:paraId="11F058ED" w14:textId="77777777" w:rsidTr="006F49E7">
        <w:tc>
          <w:tcPr>
            <w:tcW w:w="200" w:type="pct"/>
          </w:tcPr>
          <w:p w14:paraId="584DBA09" w14:textId="77777777" w:rsidR="009329EB" w:rsidRDefault="009329EB" w:rsidP="009329EB">
            <w:r>
              <w:t>279</w:t>
            </w:r>
          </w:p>
        </w:tc>
        <w:tc>
          <w:tcPr>
            <w:tcW w:w="2300" w:type="pct"/>
          </w:tcPr>
          <w:p w14:paraId="785172B2" w14:textId="0428A423" w:rsidR="009329EB" w:rsidRDefault="009329EB" w:rsidP="009329EB">
            <w:pPr>
              <w:pStyle w:val="ListLowerRoman4"/>
            </w:pPr>
            <w:r>
              <w:t xml:space="preserve">Die Überleitung ist so auszuführen, dass (i) etwa damit verbundene operationelle Risiken so weit wie möglich ausgeschlossen oder minimiert werden, (ii) die Qualität der überzuleitenden Leistungen vor und nach dem Überleitungszeitpunkt unbeeinträchtigt bleibt und (iii) </w:t>
            </w:r>
            <w:r w:rsidR="00532263">
              <w:t xml:space="preserve">die </w:t>
            </w:r>
            <w:r>
              <w:t>Deutsche Bundesbank bzw. der/die Nachfolgedienstleister in der Lage ist/sind, die überzuleitenden Leistungen ab dem Überleitungszeitpunkt in einem stabilen Zustand zu übernehmen.</w:t>
            </w:r>
          </w:p>
        </w:tc>
        <w:tc>
          <w:tcPr>
            <w:tcW w:w="200" w:type="pct"/>
          </w:tcPr>
          <w:p w14:paraId="38E6CC9A" w14:textId="77777777" w:rsidR="009329EB" w:rsidRDefault="009329EB" w:rsidP="009329EB">
            <w:pPr>
              <w:jc w:val="center"/>
            </w:pPr>
          </w:p>
        </w:tc>
        <w:tc>
          <w:tcPr>
            <w:tcW w:w="2300" w:type="pct"/>
          </w:tcPr>
          <w:p w14:paraId="094407EA" w14:textId="77777777" w:rsidR="009329EB" w:rsidRPr="009C05D6" w:rsidRDefault="009329EB" w:rsidP="009329EB"/>
        </w:tc>
      </w:tr>
      <w:tr w:rsidR="009329EB" w14:paraId="062A176E" w14:textId="77777777" w:rsidTr="006F49E7">
        <w:tc>
          <w:tcPr>
            <w:tcW w:w="200" w:type="pct"/>
          </w:tcPr>
          <w:p w14:paraId="4C90496C" w14:textId="77777777" w:rsidR="009329EB" w:rsidRDefault="009329EB" w:rsidP="009329EB">
            <w:r>
              <w:t>280</w:t>
            </w:r>
          </w:p>
        </w:tc>
        <w:tc>
          <w:tcPr>
            <w:tcW w:w="2300" w:type="pct"/>
          </w:tcPr>
          <w:p w14:paraId="67AA161D" w14:textId="3FAD37CC" w:rsidR="009329EB" w:rsidRDefault="009329EB" w:rsidP="009329EB">
            <w:pPr>
              <w:pStyle w:val="ListLowerRoman4"/>
            </w:pPr>
            <w:r>
              <w:t>Der Auftragnehmer erbringt die Exit-Unterstützungsleistungen unabhängig vom Grund der Vertragsbeendigung. Dies gilt auch im Fall einer Kündigung aus wichtigem Grund durch den Auftragnehmer.</w:t>
            </w:r>
          </w:p>
        </w:tc>
        <w:tc>
          <w:tcPr>
            <w:tcW w:w="200" w:type="pct"/>
          </w:tcPr>
          <w:p w14:paraId="565D9F75" w14:textId="77777777" w:rsidR="009329EB" w:rsidRDefault="009329EB" w:rsidP="009329EB">
            <w:pPr>
              <w:jc w:val="center"/>
            </w:pPr>
          </w:p>
        </w:tc>
        <w:tc>
          <w:tcPr>
            <w:tcW w:w="2300" w:type="pct"/>
          </w:tcPr>
          <w:p w14:paraId="60BB2292" w14:textId="77777777" w:rsidR="009329EB" w:rsidRPr="009C05D6" w:rsidRDefault="009329EB" w:rsidP="009329EB"/>
        </w:tc>
      </w:tr>
      <w:tr w:rsidR="009329EB" w14:paraId="1D127BF0" w14:textId="77777777" w:rsidTr="006F49E7">
        <w:tc>
          <w:tcPr>
            <w:tcW w:w="200" w:type="pct"/>
          </w:tcPr>
          <w:p w14:paraId="17D18904" w14:textId="77777777" w:rsidR="009329EB" w:rsidRDefault="009329EB" w:rsidP="009329EB">
            <w:r>
              <w:t>281</w:t>
            </w:r>
          </w:p>
        </w:tc>
        <w:tc>
          <w:tcPr>
            <w:tcW w:w="2300" w:type="pct"/>
          </w:tcPr>
          <w:p w14:paraId="031F55B1" w14:textId="394B90F3" w:rsidR="009329EB" w:rsidRDefault="009329EB" w:rsidP="009329EB">
            <w:pPr>
              <w:pStyle w:val="ListLowerRoman4"/>
            </w:pPr>
            <w:r>
              <w:t>Exit</w:t>
            </w:r>
            <w:r w:rsidR="00532263">
              <w:t>-</w:t>
            </w:r>
            <w:r>
              <w:t>Unterstützungsleistungen können in mehreren nachfolgenden Schritten erbracht werden.</w:t>
            </w:r>
          </w:p>
        </w:tc>
        <w:tc>
          <w:tcPr>
            <w:tcW w:w="200" w:type="pct"/>
          </w:tcPr>
          <w:p w14:paraId="5C821ED1" w14:textId="77777777" w:rsidR="009329EB" w:rsidRDefault="009329EB" w:rsidP="009329EB">
            <w:pPr>
              <w:jc w:val="center"/>
            </w:pPr>
          </w:p>
        </w:tc>
        <w:tc>
          <w:tcPr>
            <w:tcW w:w="2300" w:type="pct"/>
          </w:tcPr>
          <w:p w14:paraId="06E512E4" w14:textId="77777777" w:rsidR="009329EB" w:rsidRPr="009C05D6" w:rsidRDefault="009329EB" w:rsidP="009329EB"/>
        </w:tc>
      </w:tr>
      <w:tr w:rsidR="009329EB" w14:paraId="0DAF4335" w14:textId="77777777" w:rsidTr="006F49E7">
        <w:tc>
          <w:tcPr>
            <w:tcW w:w="200" w:type="pct"/>
          </w:tcPr>
          <w:p w14:paraId="6929681F" w14:textId="77777777" w:rsidR="009329EB" w:rsidRDefault="009329EB" w:rsidP="009329EB">
            <w:r>
              <w:t>282</w:t>
            </w:r>
          </w:p>
        </w:tc>
        <w:tc>
          <w:tcPr>
            <w:tcW w:w="2300" w:type="pct"/>
          </w:tcPr>
          <w:p w14:paraId="64272424" w14:textId="77777777" w:rsidR="009329EB" w:rsidRDefault="009329EB" w:rsidP="009329EB">
            <w:pPr>
              <w:pStyle w:val="berschrift3"/>
            </w:pPr>
            <w:bookmarkStart w:id="208" w:name="_Ref84780815"/>
            <w:bookmarkStart w:id="209" w:name="_Ref84780817"/>
            <w:bookmarkStart w:id="210" w:name="_Toc234235335"/>
            <w:r>
              <w:t>Einzelne Unterstützungsleistungen</w:t>
            </w:r>
            <w:bookmarkEnd w:id="208"/>
            <w:bookmarkEnd w:id="209"/>
            <w:bookmarkEnd w:id="210"/>
          </w:p>
        </w:tc>
        <w:tc>
          <w:tcPr>
            <w:tcW w:w="200" w:type="pct"/>
          </w:tcPr>
          <w:p w14:paraId="748C6778" w14:textId="77777777" w:rsidR="009329EB" w:rsidRDefault="009329EB" w:rsidP="009329EB">
            <w:pPr>
              <w:jc w:val="center"/>
            </w:pPr>
          </w:p>
        </w:tc>
        <w:tc>
          <w:tcPr>
            <w:tcW w:w="2300" w:type="pct"/>
          </w:tcPr>
          <w:p w14:paraId="496A4A40" w14:textId="77777777" w:rsidR="009329EB" w:rsidRPr="009C05D6" w:rsidRDefault="009329EB" w:rsidP="009329EB"/>
        </w:tc>
      </w:tr>
      <w:tr w:rsidR="009329EB" w14:paraId="70130B3F" w14:textId="77777777" w:rsidTr="006F49E7">
        <w:tc>
          <w:tcPr>
            <w:tcW w:w="200" w:type="pct"/>
          </w:tcPr>
          <w:p w14:paraId="17B20672" w14:textId="77777777" w:rsidR="009329EB" w:rsidRDefault="009329EB" w:rsidP="009329EB">
            <w:r>
              <w:lastRenderedPageBreak/>
              <w:t>283</w:t>
            </w:r>
          </w:p>
        </w:tc>
        <w:tc>
          <w:tcPr>
            <w:tcW w:w="2300" w:type="pct"/>
          </w:tcPr>
          <w:p w14:paraId="4CA265CD" w14:textId="53CDBCF6" w:rsidR="009329EB" w:rsidRDefault="009329EB" w:rsidP="009329EB">
            <w:pPr>
              <w:pStyle w:val="HeadingBody3"/>
            </w:pPr>
            <w:r>
              <w:t>Die vom Auftragnehmer zu erbringenden Exit-Unterstützungsleistungen umfassen, je nach Anforderung der Deutschen Bundesbank, insbesondere das Folgende:</w:t>
            </w:r>
          </w:p>
        </w:tc>
        <w:tc>
          <w:tcPr>
            <w:tcW w:w="200" w:type="pct"/>
          </w:tcPr>
          <w:p w14:paraId="23AE141D" w14:textId="77777777" w:rsidR="009329EB" w:rsidRDefault="009329EB" w:rsidP="009329EB">
            <w:pPr>
              <w:jc w:val="center"/>
            </w:pPr>
          </w:p>
        </w:tc>
        <w:tc>
          <w:tcPr>
            <w:tcW w:w="2300" w:type="pct"/>
          </w:tcPr>
          <w:p w14:paraId="68466810" w14:textId="77777777" w:rsidR="009329EB" w:rsidRPr="009C05D6" w:rsidRDefault="009329EB" w:rsidP="009329EB"/>
        </w:tc>
      </w:tr>
      <w:tr w:rsidR="009329EB" w14:paraId="4CDFDA86" w14:textId="77777777" w:rsidTr="006F49E7">
        <w:tc>
          <w:tcPr>
            <w:tcW w:w="200" w:type="pct"/>
          </w:tcPr>
          <w:p w14:paraId="25A35D22" w14:textId="77777777" w:rsidR="009329EB" w:rsidRDefault="009329EB" w:rsidP="009329EB">
            <w:r>
              <w:t>284</w:t>
            </w:r>
          </w:p>
        </w:tc>
        <w:tc>
          <w:tcPr>
            <w:tcW w:w="2300" w:type="pct"/>
          </w:tcPr>
          <w:p w14:paraId="0D284976" w14:textId="21CAA598" w:rsidR="009329EB" w:rsidRDefault="009329EB" w:rsidP="009329EB">
            <w:pPr>
              <w:pStyle w:val="ListLowerRoman4"/>
              <w:numPr>
                <w:ilvl w:val="0"/>
                <w:numId w:val="157"/>
              </w:numPr>
            </w:pPr>
            <w:r>
              <w:t>Der Auftragnehmer wird alle Daten* und Informationen (einschließlich etwaiger Datenumwandlungen und Interface Spezifikationen) bereitstellen, die für die Planung und die Durchführung der Überleitungsleistung erforderlich sind;</w:t>
            </w:r>
          </w:p>
        </w:tc>
        <w:tc>
          <w:tcPr>
            <w:tcW w:w="200" w:type="pct"/>
          </w:tcPr>
          <w:p w14:paraId="2580A357" w14:textId="77777777" w:rsidR="009329EB" w:rsidRDefault="009329EB" w:rsidP="009329EB">
            <w:pPr>
              <w:jc w:val="center"/>
            </w:pPr>
          </w:p>
        </w:tc>
        <w:tc>
          <w:tcPr>
            <w:tcW w:w="2300" w:type="pct"/>
          </w:tcPr>
          <w:p w14:paraId="5306F488" w14:textId="77777777" w:rsidR="009329EB" w:rsidRPr="009C05D6" w:rsidRDefault="009329EB" w:rsidP="009329EB"/>
        </w:tc>
      </w:tr>
      <w:tr w:rsidR="009329EB" w14:paraId="43B6E9E3" w14:textId="77777777" w:rsidTr="006F49E7">
        <w:tc>
          <w:tcPr>
            <w:tcW w:w="200" w:type="pct"/>
          </w:tcPr>
          <w:p w14:paraId="42CF2DB5" w14:textId="77777777" w:rsidR="009329EB" w:rsidRDefault="009329EB" w:rsidP="009329EB">
            <w:r>
              <w:t>285</w:t>
            </w:r>
          </w:p>
        </w:tc>
        <w:tc>
          <w:tcPr>
            <w:tcW w:w="2300" w:type="pct"/>
          </w:tcPr>
          <w:p w14:paraId="5D96DB21" w14:textId="77777777" w:rsidR="009329EB" w:rsidRDefault="009329EB" w:rsidP="009329EB">
            <w:pPr>
              <w:pStyle w:val="ListLowerRoman4"/>
            </w:pPr>
            <w:r>
              <w:t>Der Auftragnehmer führt einen Wissenstransfer zur Erlangung eines tiefgreifenden Verständnisses der überzuleitenden Leistungen durch;</w:t>
            </w:r>
          </w:p>
        </w:tc>
        <w:tc>
          <w:tcPr>
            <w:tcW w:w="200" w:type="pct"/>
          </w:tcPr>
          <w:p w14:paraId="2119493B" w14:textId="77777777" w:rsidR="009329EB" w:rsidRDefault="009329EB" w:rsidP="009329EB">
            <w:pPr>
              <w:jc w:val="center"/>
            </w:pPr>
          </w:p>
        </w:tc>
        <w:tc>
          <w:tcPr>
            <w:tcW w:w="2300" w:type="pct"/>
          </w:tcPr>
          <w:p w14:paraId="621B130E" w14:textId="77777777" w:rsidR="009329EB" w:rsidRPr="009C05D6" w:rsidRDefault="009329EB" w:rsidP="009329EB"/>
        </w:tc>
      </w:tr>
      <w:tr w:rsidR="009329EB" w14:paraId="6A3DC5DB" w14:textId="77777777" w:rsidTr="006F49E7">
        <w:tc>
          <w:tcPr>
            <w:tcW w:w="200" w:type="pct"/>
          </w:tcPr>
          <w:p w14:paraId="5B376F39" w14:textId="77777777" w:rsidR="009329EB" w:rsidRDefault="009329EB" w:rsidP="009329EB">
            <w:r>
              <w:t>286</w:t>
            </w:r>
          </w:p>
        </w:tc>
        <w:tc>
          <w:tcPr>
            <w:tcW w:w="2300" w:type="pct"/>
          </w:tcPr>
          <w:p w14:paraId="7F6161B8" w14:textId="6E6F112A" w:rsidR="009329EB" w:rsidRDefault="009329EB" w:rsidP="009329EB">
            <w:pPr>
              <w:pStyle w:val="ListLowerRoman4"/>
            </w:pPr>
            <w:r>
              <w:t>Zum Überleitungszeitpunkt wird der Auftragnehmer der Deutschen Bundesbank und, soweit von der Deutschen Bundesbank gewünscht, dem/den Nachfolgedienstleister(n) sämtliche der Deutschen Bundesbank zustehenden Daten*, soweit diese nicht bereits in geeigneter Form in Systeme der Deutschen Bundesbank oder eines Nachfolgedienstleisters überspielt worden sind, in einem vereinbarten oder – wenn nichts vereinbart wurde – in einem marküblichen Format zur Verfügung stellen, das es der Deutschen Bundesbank und dem/den Nachfolgedienstleistern ermöglicht, die Daten* der Deutschen Bundesbank  in ein marktgängiges System zu übertragen.</w:t>
            </w:r>
          </w:p>
        </w:tc>
        <w:tc>
          <w:tcPr>
            <w:tcW w:w="200" w:type="pct"/>
          </w:tcPr>
          <w:p w14:paraId="78B2BBAA" w14:textId="77777777" w:rsidR="009329EB" w:rsidRDefault="009329EB" w:rsidP="009329EB">
            <w:pPr>
              <w:jc w:val="center"/>
            </w:pPr>
          </w:p>
        </w:tc>
        <w:tc>
          <w:tcPr>
            <w:tcW w:w="2300" w:type="pct"/>
          </w:tcPr>
          <w:p w14:paraId="7BD6606A" w14:textId="77777777" w:rsidR="009329EB" w:rsidRPr="009C05D6" w:rsidRDefault="009329EB" w:rsidP="009329EB"/>
        </w:tc>
      </w:tr>
      <w:tr w:rsidR="009329EB" w14:paraId="118724FD" w14:textId="77777777" w:rsidTr="006F49E7">
        <w:tc>
          <w:tcPr>
            <w:tcW w:w="200" w:type="pct"/>
          </w:tcPr>
          <w:p w14:paraId="5EDC4C6E" w14:textId="77777777" w:rsidR="009329EB" w:rsidRDefault="009329EB" w:rsidP="009329EB">
            <w:r>
              <w:t>287</w:t>
            </w:r>
          </w:p>
        </w:tc>
        <w:tc>
          <w:tcPr>
            <w:tcW w:w="2300" w:type="pct"/>
          </w:tcPr>
          <w:p w14:paraId="55EEBCCA" w14:textId="5D2289C9" w:rsidR="009329EB" w:rsidRDefault="009329EB" w:rsidP="009329EB">
            <w:pPr>
              <w:pStyle w:val="ListLowerRoman4"/>
            </w:pPr>
            <w:r>
              <w:t>Weitere Einzelheiten im Zusammenhang mit dem Exit Management ergeben sich aus D04.4-I „Anhang 5.4 (</w:t>
            </w:r>
            <w:r w:rsidRPr="0B78DF10">
              <w:rPr>
                <w:i/>
                <w:iCs/>
              </w:rPr>
              <w:t>Exit</w:t>
            </w:r>
            <w:r>
              <w:rPr>
                <w:i/>
                <w:iCs/>
              </w:rPr>
              <w:t>m</w:t>
            </w:r>
            <w:r w:rsidRPr="0B78DF10">
              <w:rPr>
                <w:i/>
                <w:iCs/>
              </w:rPr>
              <w:t>anagement</w:t>
            </w:r>
            <w:r w:rsidRPr="0B78DF10">
              <w:t>)</w:t>
            </w:r>
            <w:r>
              <w:t>“</w:t>
            </w:r>
            <w:r w:rsidRPr="0B78DF10">
              <w:t>.</w:t>
            </w:r>
          </w:p>
        </w:tc>
        <w:tc>
          <w:tcPr>
            <w:tcW w:w="200" w:type="pct"/>
          </w:tcPr>
          <w:p w14:paraId="446D0B0D" w14:textId="77777777" w:rsidR="009329EB" w:rsidRDefault="009329EB" w:rsidP="009329EB">
            <w:pPr>
              <w:jc w:val="center"/>
            </w:pPr>
          </w:p>
        </w:tc>
        <w:tc>
          <w:tcPr>
            <w:tcW w:w="2300" w:type="pct"/>
          </w:tcPr>
          <w:p w14:paraId="264DCB90" w14:textId="77777777" w:rsidR="009329EB" w:rsidRPr="009C05D6" w:rsidRDefault="009329EB" w:rsidP="009329EB"/>
        </w:tc>
      </w:tr>
      <w:tr w:rsidR="009329EB" w14:paraId="60BF2951" w14:textId="77777777" w:rsidTr="006F49E7">
        <w:tc>
          <w:tcPr>
            <w:tcW w:w="200" w:type="pct"/>
          </w:tcPr>
          <w:p w14:paraId="08A2B0F1" w14:textId="77777777" w:rsidR="009329EB" w:rsidRDefault="009329EB" w:rsidP="009329EB">
            <w:r>
              <w:t>288</w:t>
            </w:r>
          </w:p>
        </w:tc>
        <w:tc>
          <w:tcPr>
            <w:tcW w:w="2300" w:type="pct"/>
          </w:tcPr>
          <w:p w14:paraId="42CD6F6B" w14:textId="77777777" w:rsidR="009329EB" w:rsidRDefault="009329EB" w:rsidP="009329EB">
            <w:pPr>
              <w:pStyle w:val="berschrift3"/>
            </w:pPr>
            <w:bookmarkStart w:id="211" w:name="_Toc234235336"/>
            <w:r>
              <w:t>Vergütung</w:t>
            </w:r>
            <w:bookmarkEnd w:id="211"/>
          </w:p>
        </w:tc>
        <w:tc>
          <w:tcPr>
            <w:tcW w:w="200" w:type="pct"/>
          </w:tcPr>
          <w:p w14:paraId="646AB569" w14:textId="77777777" w:rsidR="009329EB" w:rsidRDefault="009329EB" w:rsidP="009329EB">
            <w:pPr>
              <w:jc w:val="center"/>
            </w:pPr>
          </w:p>
        </w:tc>
        <w:tc>
          <w:tcPr>
            <w:tcW w:w="2300" w:type="pct"/>
          </w:tcPr>
          <w:p w14:paraId="6CBE6F42" w14:textId="77777777" w:rsidR="009329EB" w:rsidRPr="009C05D6" w:rsidRDefault="009329EB" w:rsidP="009329EB"/>
        </w:tc>
      </w:tr>
      <w:tr w:rsidR="009329EB" w14:paraId="6D0874F9" w14:textId="77777777" w:rsidTr="006F49E7">
        <w:tc>
          <w:tcPr>
            <w:tcW w:w="200" w:type="pct"/>
          </w:tcPr>
          <w:p w14:paraId="20A0E976" w14:textId="77777777" w:rsidR="009329EB" w:rsidRDefault="009329EB" w:rsidP="009329EB">
            <w:r>
              <w:t>289</w:t>
            </w:r>
          </w:p>
        </w:tc>
        <w:tc>
          <w:tcPr>
            <w:tcW w:w="2300" w:type="pct"/>
          </w:tcPr>
          <w:p w14:paraId="5E383423" w14:textId="02906A9E" w:rsidR="009329EB" w:rsidRDefault="009329EB" w:rsidP="009329EB">
            <w:pPr>
              <w:pStyle w:val="ListLowerRoman4"/>
              <w:numPr>
                <w:ilvl w:val="0"/>
                <w:numId w:val="158"/>
              </w:numPr>
            </w:pPr>
            <w:r>
              <w:t>Der Auftragnehmer ist berechtigt, für die von ihm zu erbringenden Exit</w:t>
            </w:r>
            <w:r w:rsidR="00532263">
              <w:t>-</w:t>
            </w:r>
            <w:r>
              <w:t>Unterstützungsleistungen eine gesonderte Vergütung zu verlangen, soweit es sich um Leistungen handelt, die</w:t>
            </w:r>
          </w:p>
        </w:tc>
        <w:tc>
          <w:tcPr>
            <w:tcW w:w="200" w:type="pct"/>
          </w:tcPr>
          <w:p w14:paraId="14C0DA66" w14:textId="77777777" w:rsidR="009329EB" w:rsidRDefault="009329EB" w:rsidP="009329EB">
            <w:pPr>
              <w:jc w:val="center"/>
            </w:pPr>
          </w:p>
        </w:tc>
        <w:tc>
          <w:tcPr>
            <w:tcW w:w="2300" w:type="pct"/>
          </w:tcPr>
          <w:p w14:paraId="458727A3" w14:textId="77777777" w:rsidR="009329EB" w:rsidRPr="009C05D6" w:rsidRDefault="009329EB" w:rsidP="009329EB"/>
        </w:tc>
      </w:tr>
      <w:tr w:rsidR="009329EB" w14:paraId="13A72748" w14:textId="77777777" w:rsidTr="006F49E7">
        <w:tc>
          <w:tcPr>
            <w:tcW w:w="200" w:type="pct"/>
          </w:tcPr>
          <w:p w14:paraId="787C6FB6" w14:textId="77777777" w:rsidR="009329EB" w:rsidRDefault="009329EB" w:rsidP="009329EB">
            <w:r>
              <w:lastRenderedPageBreak/>
              <w:t>290</w:t>
            </w:r>
          </w:p>
        </w:tc>
        <w:tc>
          <w:tcPr>
            <w:tcW w:w="2300" w:type="pct"/>
          </w:tcPr>
          <w:p w14:paraId="2D34FB82" w14:textId="77777777" w:rsidR="009329EB" w:rsidRDefault="009329EB" w:rsidP="009329EB">
            <w:pPr>
              <w:pStyle w:val="ListDecimalPeriod5"/>
              <w:numPr>
                <w:ilvl w:val="0"/>
                <w:numId w:val="159"/>
              </w:numPr>
            </w:pPr>
            <w:r>
              <w:t>durch den Auftragnehmer nach dem Zeitpunkt erbracht werden, in dem die Bundesbank dem Auftragnehmer förmlich mitgeteilt hat, dass er die endenden Leistungen auf einen oder mehrere Nachfolgedienstleister überleiten wird;</w:t>
            </w:r>
          </w:p>
        </w:tc>
        <w:tc>
          <w:tcPr>
            <w:tcW w:w="200" w:type="pct"/>
          </w:tcPr>
          <w:p w14:paraId="58D691AD" w14:textId="77777777" w:rsidR="009329EB" w:rsidRDefault="009329EB" w:rsidP="009329EB">
            <w:pPr>
              <w:jc w:val="center"/>
            </w:pPr>
          </w:p>
        </w:tc>
        <w:tc>
          <w:tcPr>
            <w:tcW w:w="2300" w:type="pct"/>
          </w:tcPr>
          <w:p w14:paraId="3A9F7DBA" w14:textId="77777777" w:rsidR="009329EB" w:rsidRPr="009C05D6" w:rsidRDefault="009329EB" w:rsidP="009329EB"/>
        </w:tc>
      </w:tr>
      <w:tr w:rsidR="009329EB" w14:paraId="73165467" w14:textId="77777777" w:rsidTr="006F49E7">
        <w:tc>
          <w:tcPr>
            <w:tcW w:w="200" w:type="pct"/>
          </w:tcPr>
          <w:p w14:paraId="0E9ABF6A" w14:textId="77777777" w:rsidR="009329EB" w:rsidRDefault="009329EB" w:rsidP="009329EB">
            <w:r>
              <w:t>291</w:t>
            </w:r>
          </w:p>
        </w:tc>
        <w:tc>
          <w:tcPr>
            <w:tcW w:w="2300" w:type="pct"/>
          </w:tcPr>
          <w:p w14:paraId="64A16711" w14:textId="77777777" w:rsidR="009329EB" w:rsidRDefault="009329EB" w:rsidP="009329EB">
            <w:pPr>
              <w:pStyle w:val="ListDecimalPeriod5"/>
            </w:pPr>
            <w:r>
              <w:t>Projektcharakter haben und die vom Auftragnehmer nicht bereits als Teil der laufenden vertraglich geschuldeten Leistungen zu erbringen sind.</w:t>
            </w:r>
          </w:p>
        </w:tc>
        <w:tc>
          <w:tcPr>
            <w:tcW w:w="200" w:type="pct"/>
          </w:tcPr>
          <w:p w14:paraId="61ADF935" w14:textId="77777777" w:rsidR="009329EB" w:rsidRDefault="009329EB" w:rsidP="009329EB">
            <w:pPr>
              <w:jc w:val="center"/>
            </w:pPr>
          </w:p>
        </w:tc>
        <w:tc>
          <w:tcPr>
            <w:tcW w:w="2300" w:type="pct"/>
          </w:tcPr>
          <w:p w14:paraId="6A3E4CD4" w14:textId="77777777" w:rsidR="009329EB" w:rsidRPr="009C05D6" w:rsidRDefault="009329EB" w:rsidP="009329EB"/>
        </w:tc>
      </w:tr>
      <w:tr w:rsidR="009329EB" w14:paraId="1A8DC336" w14:textId="77777777" w:rsidTr="006F49E7">
        <w:tc>
          <w:tcPr>
            <w:tcW w:w="200" w:type="pct"/>
          </w:tcPr>
          <w:p w14:paraId="3AB0E922" w14:textId="77777777" w:rsidR="009329EB" w:rsidRDefault="009329EB" w:rsidP="009329EB">
            <w:r>
              <w:t>292</w:t>
            </w:r>
          </w:p>
        </w:tc>
        <w:tc>
          <w:tcPr>
            <w:tcW w:w="2300" w:type="pct"/>
          </w:tcPr>
          <w:p w14:paraId="1EFBE3E6" w14:textId="7A2BB56A" w:rsidR="009329EB" w:rsidRDefault="009329EB" w:rsidP="009329EB">
            <w:pPr>
              <w:pStyle w:val="ListLowerRoman4"/>
            </w:pPr>
            <w:r>
              <w:t>Soweit der Auftragnehmer für die Exit</w:t>
            </w:r>
            <w:r w:rsidR="00806DB0">
              <w:t>-</w:t>
            </w:r>
            <w:r>
              <w:t>Unterstützungsleistungen eine gesonderte Vergütung verlangen kann, bedarf dies einer separaten Beauftragung durch die Deutsche Bundesbank.</w:t>
            </w:r>
          </w:p>
        </w:tc>
        <w:tc>
          <w:tcPr>
            <w:tcW w:w="200" w:type="pct"/>
          </w:tcPr>
          <w:p w14:paraId="2FEC7E9E" w14:textId="77777777" w:rsidR="009329EB" w:rsidRDefault="009329EB" w:rsidP="009329EB">
            <w:pPr>
              <w:jc w:val="center"/>
            </w:pPr>
          </w:p>
        </w:tc>
        <w:tc>
          <w:tcPr>
            <w:tcW w:w="2300" w:type="pct"/>
          </w:tcPr>
          <w:p w14:paraId="1EC22EE5" w14:textId="77777777" w:rsidR="009329EB" w:rsidRPr="009C05D6" w:rsidRDefault="009329EB" w:rsidP="009329EB"/>
        </w:tc>
      </w:tr>
    </w:tbl>
    <w:p w14:paraId="106B24BA" w14:textId="77777777" w:rsidR="00F37F1B" w:rsidRDefault="00F37F1B"/>
    <w:sectPr w:rsidR="00F37F1B" w:rsidSect="005D0CFC">
      <w:headerReference w:type="default" r:id="rId14"/>
      <w:footerReference w:type="default" r:id="rId15"/>
      <w:pgSz w:w="16839" w:h="11907" w:orient="landscape" w:code="9"/>
      <w:pgMar w:top="1361" w:right="482" w:bottom="1701" w:left="482" w:header="51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DA8BD" w14:textId="77777777" w:rsidR="008554BF" w:rsidRDefault="008554BF">
      <w:pPr>
        <w:spacing w:before="0" w:after="0" w:line="240" w:lineRule="auto"/>
      </w:pPr>
      <w:r>
        <w:separator/>
      </w:r>
    </w:p>
  </w:endnote>
  <w:endnote w:type="continuationSeparator" w:id="0">
    <w:p w14:paraId="63AC9464" w14:textId="77777777" w:rsidR="008554BF" w:rsidRDefault="008554B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sdtPr>
    <w:sdtContent>
      <w:p w14:paraId="6B984090" w14:textId="77777777" w:rsidR="006A074D" w:rsidRPr="00265276" w:rsidRDefault="00000000" w:rsidP="009C2D66">
        <w:pPr>
          <w:pStyle w:val="TitlePageFooter"/>
          <w:rPr>
            <w:lang w:val="de-DE"/>
          </w:rPr>
        </w:pPr>
        <w:sdt>
          <w:sdtPr>
            <w:alias w:val="firstParty"/>
            <w:tag w:val="firstParty"/>
            <w:id w:val="1889915812"/>
            <w:dataBinding w:prefixMappings="xmlns:dp='http://schemas.contractarchitect.com/document-properties'" w:xpath="/dp:docProperties/dp:titlePageProperties[1]/dp:firstParty[1]" w:storeItemID="{A7F3D8F8-63FF-4FF8-8370-BD4402F0B069}"/>
            <w:text w:multiLine="1"/>
          </w:sdtPr>
          <w:sdtContent>
            <w:r w:rsidR="00F25D77">
              <w:t>Deutsche Bundesbank</w:t>
            </w:r>
          </w:sdtContent>
        </w:sdt>
        <w:r w:rsidR="006A074D" w:rsidRPr="00C641A4">
          <w:t xml:space="preserve"> / </w:t>
        </w:r>
        <w:sdt>
          <w:sdtPr>
            <w:alias w:val="secondParty"/>
            <w:tag w:val="secondParty"/>
            <w:id w:val="-1465036129"/>
            <w:dataBinding w:prefixMappings="xmlns:dp='http://schemas.contractarchitect.com/document-properties'" w:xpath="/dp:docProperties/dp:titlePageProperties[1]/dp:secondParty[1]" w:storeItemID="{A7F3D8F8-63FF-4FF8-8370-BD4402F0B069}"/>
            <w:text w:multiLine="1"/>
          </w:sdtPr>
          <w:sdtContent>
            <w:r w:rsidR="00F25D77">
              <w:t>Provider</w:t>
            </w:r>
          </w:sdtContent>
        </w:sdt>
        <w:r w:rsidR="006A074D" w:rsidRPr="00C641A4">
          <w:t xml:space="preserve"> 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7937"/>
      <w:gridCol w:w="7938"/>
    </w:tblGrid>
    <w:tr w:rsidR="009C2D66" w:rsidRPr="00265276" w14:paraId="731182DE" w14:textId="77777777" w:rsidTr="00830DFE">
      <w:tc>
        <w:tcPr>
          <w:tcW w:w="4360" w:type="dxa"/>
          <w:vAlign w:val="bottom"/>
        </w:tcPr>
        <w:p w14:paraId="57C488FB" w14:textId="1449CC71" w:rsidR="006A074D" w:rsidRPr="00C641A4" w:rsidRDefault="00000000">
          <w:pPr>
            <w:pStyle w:val="Fuzeile"/>
          </w:pPr>
          <w:sdt>
            <w:sdtPr>
              <w:alias w:val="firstParty"/>
              <w:tag w:val="firstParty"/>
              <w:id w:val="-2045279674"/>
              <w:dataBinding w:prefixMappings="xmlns:dp='http://schemas.contractarchitect.com/document-properties'" w:xpath="/dp:docProperties/dp:titlePageProperties[1]/dp:firstParty[1]" w:storeItemID="{A7F3D8F8-63FF-4FF8-8370-BD4402F0B069}"/>
              <w:text w:multiLine="1"/>
            </w:sdtPr>
            <w:sdtContent>
              <w:r w:rsidR="00F25D77">
                <w:t>Deutsche Bundesbank</w:t>
              </w:r>
            </w:sdtContent>
          </w:sdt>
          <w:r w:rsidR="006A074D" w:rsidRPr="4D001080">
            <w:t xml:space="preserve"> / </w:t>
          </w:r>
          <w:sdt>
            <w:sdtPr>
              <w:alias w:val="secondParty"/>
              <w:tag w:val="secondParty"/>
              <w:id w:val="-252891493"/>
              <w:dataBinding w:prefixMappings="xmlns:dp='http://schemas.contractarchitect.com/document-properties'" w:xpath="/dp:docProperties/dp:titlePageProperties[1]/dp:secondParty[1]" w:storeItemID="{A7F3D8F8-63FF-4FF8-8370-BD4402F0B069}"/>
              <w:text w:multiLine="1"/>
            </w:sdtPr>
            <w:sdtContent>
              <w:r w:rsidR="00F25D77">
                <w:t>Provider</w:t>
              </w:r>
            </w:sdtContent>
          </w:sdt>
          <w:r w:rsidR="006A074D" w:rsidRPr="4D001080">
            <w:t xml:space="preserve"> </w:t>
          </w:r>
          <w:r w:rsidR="006A074D" w:rsidRPr="00C641A4">
            <w:t>vertraulic</w:t>
          </w:r>
          <w:r w:rsidR="005D0CFC">
            <w:t>h</w:t>
          </w:r>
        </w:p>
      </w:tc>
      <w:tc>
        <w:tcPr>
          <w:tcW w:w="4360" w:type="dxa"/>
          <w:vAlign w:val="bottom"/>
        </w:tcPr>
        <w:p w14:paraId="29C7DA61" w14:textId="26D3F156" w:rsidR="006A074D" w:rsidRPr="00265276" w:rsidRDefault="006A074D" w:rsidP="5F8BE6ED">
          <w:pPr>
            <w:pStyle w:val="Fuzeile"/>
            <w:jc w:val="right"/>
            <w:rPr>
              <w:lang w:val="de-DE"/>
            </w:rPr>
          </w:pPr>
          <w:r w:rsidRPr="5F8BE6ED">
            <w:rPr>
              <w:lang w:val="de-DE"/>
            </w:rPr>
            <w:fldChar w:fldCharType="begin"/>
          </w:r>
          <w:r w:rsidRPr="5F8BE6ED">
            <w:rPr>
              <w:lang w:val="de-DE"/>
            </w:rPr>
            <w:instrText xml:space="preserve"> PAGE  \* roman  \* MERGEFORMAT </w:instrText>
          </w:r>
          <w:r w:rsidRPr="5F8BE6ED">
            <w:rPr>
              <w:lang w:val="de-DE"/>
            </w:rPr>
            <w:fldChar w:fldCharType="separate"/>
          </w:r>
          <w:r w:rsidR="5F8BE6ED" w:rsidRPr="5F8BE6ED">
            <w:rPr>
              <w:lang w:val="de-DE"/>
            </w:rPr>
            <w:t>iii</w:t>
          </w:r>
          <w:r w:rsidRPr="5F8BE6ED">
            <w:rPr>
              <w:lang w:val="de-DE"/>
            </w:rPr>
            <w:fldChar w:fldCharType="end"/>
          </w:r>
        </w:p>
      </w:tc>
    </w:tr>
  </w:tbl>
  <w:p w14:paraId="01D6715E" w14:textId="77777777" w:rsidR="006A074D" w:rsidRPr="00265276" w:rsidRDefault="006A074D" w:rsidP="009C2D66">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47A6F" w14:textId="3223C139" w:rsidR="005D0CFC" w:rsidRDefault="00000000">
    <w:pPr>
      <w:pStyle w:val="Fuzeile"/>
      <w:jc w:val="right"/>
    </w:pPr>
    <w:sdt>
      <w:sdtPr>
        <w:alias w:val="firstParty"/>
        <w:tag w:val="firstParty"/>
        <w:id w:val="1807895231"/>
        <w:dataBinding w:prefixMappings="xmlns:dp='http://schemas.contractarchitect.com/document-properties'" w:xpath="/dp:docProperties/dp:titlePageProperties[1]/dp:firstParty[1]" w:storeItemID="{A7F3D8F8-63FF-4FF8-8370-BD4402F0B069}"/>
        <w:text w:multiLine="1"/>
      </w:sdtPr>
      <w:sdtContent>
        <w:r w:rsidR="005D0CFC">
          <w:t>Deutsche Bundesbank</w:t>
        </w:r>
      </w:sdtContent>
    </w:sdt>
    <w:r w:rsidR="005D0CFC">
      <w:t xml:space="preserve"> / </w:t>
    </w:r>
    <w:sdt>
      <w:sdtPr>
        <w:alias w:val="secondParty"/>
        <w:tag w:val="secondParty"/>
        <w:id w:val="-1855260593"/>
        <w:dataBinding w:prefixMappings="xmlns:dp='http://schemas.contractarchitect.com/document-properties'" w:xpath="/dp:docProperties/dp:titlePageProperties[1]/dp:secondParty[1]" w:storeItemID="{A7F3D8F8-63FF-4FF8-8370-BD4402F0B069}"/>
        <w:text w:multiLine="1"/>
      </w:sdtPr>
      <w:sdtContent>
        <w:r w:rsidR="005D0CFC">
          <w:t>Provider</w:t>
        </w:r>
      </w:sdtContent>
    </w:sdt>
    <w:r w:rsidR="005D0CFC">
      <w:t xml:space="preserve"> vertraulich                                                                                                                                                                                                                                                                                                                                                          </w:t>
    </w:r>
    <w:sdt>
      <w:sdtPr>
        <w:id w:val="-1231532828"/>
        <w:docPartObj>
          <w:docPartGallery w:val="Page Numbers (Bottom of Page)"/>
          <w:docPartUnique/>
        </w:docPartObj>
      </w:sdtPr>
      <w:sdtContent>
        <w:r w:rsidR="005D0CFC">
          <w:t xml:space="preserve"> </w:t>
        </w:r>
        <w:r w:rsidR="005D0CFC">
          <w:fldChar w:fldCharType="begin"/>
        </w:r>
        <w:r w:rsidR="005D0CFC">
          <w:instrText>PAGE   \* MERGEFORMAT</w:instrText>
        </w:r>
        <w:r w:rsidR="005D0CFC">
          <w:fldChar w:fldCharType="separate"/>
        </w:r>
        <w:r w:rsidR="005D0CFC">
          <w:rPr>
            <w:lang w:val="de-DE"/>
          </w:rPr>
          <w:t>2</w:t>
        </w:r>
        <w:r w:rsidR="005D0CFC">
          <w:fldChar w:fldCharType="end"/>
        </w:r>
      </w:sdtContent>
    </w:sdt>
  </w:p>
  <w:p w14:paraId="70B5B334" w14:textId="77777777" w:rsidR="006A074D" w:rsidRPr="00265276" w:rsidRDefault="006A074D" w:rsidP="009C2D66">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D55A2" w14:textId="77777777" w:rsidR="008554BF" w:rsidRDefault="008554BF">
      <w:pPr>
        <w:spacing w:before="0" w:after="0" w:line="240" w:lineRule="auto"/>
      </w:pPr>
      <w:r>
        <w:separator/>
      </w:r>
    </w:p>
  </w:footnote>
  <w:footnote w:type="continuationSeparator" w:id="0">
    <w:p w14:paraId="4FC7F864" w14:textId="77777777" w:rsidR="008554BF" w:rsidRDefault="008554B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7937"/>
      <w:gridCol w:w="7938"/>
    </w:tblGrid>
    <w:tr w:rsidR="009C2D66" w:rsidRPr="00265276" w14:paraId="1A3C6A1C" w14:textId="77777777" w:rsidTr="4D001080">
      <w:sdt>
        <w:sdtPr>
          <w:rPr>
            <w:lang w:val="de-DE"/>
          </w:rPr>
          <w:alias w:val="docTypeAndNumber"/>
          <w:tag w:val="docTypeAndNumber"/>
          <w:id w:val="853228357"/>
          <w:showingPlcHdr/>
          <w:dataBinding w:prefixMappings="xmlns:dp='http://schemas.contractarchitect.com/document-properties'" w:xpath="/dp:docProperties/dp:titlePageProperties[1]/dp:docTypeAndNumber[1]" w:storeItemID="{A7F3D8F8-63FF-4FF8-8370-BD4402F0B069}"/>
          <w:text w:multiLine="1"/>
        </w:sdtPr>
        <w:sdtContent>
          <w:tc>
            <w:tcPr>
              <w:tcW w:w="4360" w:type="dxa"/>
              <w:vAlign w:val="bottom"/>
            </w:tcPr>
            <w:p w14:paraId="2CCF6CD8" w14:textId="02B814F4" w:rsidR="00675548" w:rsidRDefault="00A767B4">
              <w:pPr>
                <w:pStyle w:val="Kopfzeile"/>
                <w:rPr>
                  <w:lang w:val="de-DE"/>
                </w:rPr>
              </w:pPr>
              <w:r>
                <w:rPr>
                  <w:lang w:val="de-DE"/>
                </w:rPr>
                <w:t xml:space="preserve">     </w:t>
              </w:r>
            </w:p>
          </w:tc>
        </w:sdtContent>
      </w:sdt>
      <w:sdt>
        <w:sdtPr>
          <w:rPr>
            <w:lang w:val="de-DE"/>
          </w:rPr>
          <w:alias w:val="docTitle"/>
          <w:tag w:val="docTitle"/>
          <w:id w:val="462156086"/>
          <w:dataBinding w:prefixMappings="xmlns:dp='http://schemas.contractarchitect.com/document-properties'" w:xpath="/dp:docProperties/dp:titlePageProperties[1]/dp:docTitle[1]" w:storeItemID="{A7F3D8F8-63FF-4FF8-8370-BD4402F0B069}"/>
          <w:text w:multiLine="1"/>
        </w:sdtPr>
        <w:sdtContent>
          <w:tc>
            <w:tcPr>
              <w:tcW w:w="4360" w:type="dxa"/>
              <w:vAlign w:val="bottom"/>
            </w:tcPr>
            <w:p w14:paraId="2C8F6164" w14:textId="77777777" w:rsidR="00675548" w:rsidRDefault="00F25D77">
              <w:pPr>
                <w:pStyle w:val="Kopfzeile"/>
                <w:jc w:val="right"/>
                <w:rPr>
                  <w:lang w:val="de-DE"/>
                </w:rPr>
              </w:pPr>
              <w:r>
                <w:rPr>
                  <w:lang w:val="de-DE"/>
                </w:rPr>
                <w:t>Anlage 1 (Anforderungen und Vorgaben zur Leistungserbringung) (Tabellenform)</w:t>
              </w:r>
            </w:p>
          </w:tc>
        </w:sdtContent>
      </w:sdt>
    </w:tr>
  </w:tbl>
  <w:p w14:paraId="1ABF70B7" w14:textId="77777777" w:rsidR="006A074D" w:rsidRPr="00265276" w:rsidRDefault="006A074D" w:rsidP="009C2D66">
    <w:pPr>
      <w:pStyle w:val="Kopfzeile"/>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7937"/>
      <w:gridCol w:w="7938"/>
    </w:tblGrid>
    <w:tr w:rsidR="009C2D66" w:rsidRPr="00265276" w14:paraId="0362EEC3" w14:textId="77777777" w:rsidTr="4D001080">
      <w:sdt>
        <w:sdtPr>
          <w:rPr>
            <w:lang w:val="de-DE"/>
          </w:rPr>
          <w:alias w:val="docTypeAndNumber"/>
          <w:tag w:val="docTypeAndNumber"/>
          <w:id w:val="-632012784"/>
          <w:showingPlcHdr/>
          <w:dataBinding w:prefixMappings="xmlns:dp='http://schemas.contractarchitect.com/document-properties'" w:xpath="/dp:docProperties/dp:titlePageProperties[1]/dp:docTypeAndNumber[1]" w:storeItemID="{A7F3D8F8-63FF-4FF8-8370-BD4402F0B069}"/>
          <w:text w:multiLine="1"/>
        </w:sdtPr>
        <w:sdtContent>
          <w:tc>
            <w:tcPr>
              <w:tcW w:w="4360" w:type="dxa"/>
              <w:vAlign w:val="bottom"/>
            </w:tcPr>
            <w:p w14:paraId="2A7C8243" w14:textId="6B088724" w:rsidR="00675548" w:rsidRDefault="00A767B4">
              <w:pPr>
                <w:pStyle w:val="Kopfzeile"/>
                <w:rPr>
                  <w:lang w:val="de-DE"/>
                </w:rPr>
              </w:pPr>
              <w:r>
                <w:rPr>
                  <w:lang w:val="de-DE"/>
                </w:rPr>
                <w:t xml:space="preserve">     </w:t>
              </w:r>
            </w:p>
          </w:tc>
        </w:sdtContent>
      </w:sdt>
      <w:sdt>
        <w:sdtPr>
          <w:rPr>
            <w:lang w:val="de-DE"/>
          </w:rPr>
          <w:alias w:val="docTitle"/>
          <w:tag w:val="docTitle"/>
          <w:id w:val="-281266156"/>
          <w:dataBinding w:prefixMappings="xmlns:dp='http://schemas.contractarchitect.com/document-properties'" w:xpath="/dp:docProperties/dp:titlePageProperties[1]/dp:docTitle[1]" w:storeItemID="{A7F3D8F8-63FF-4FF8-8370-BD4402F0B069}"/>
          <w:text w:multiLine="1"/>
        </w:sdtPr>
        <w:sdtContent>
          <w:tc>
            <w:tcPr>
              <w:tcW w:w="4360" w:type="dxa"/>
              <w:vAlign w:val="bottom"/>
            </w:tcPr>
            <w:p w14:paraId="059E0083" w14:textId="77777777" w:rsidR="00675548" w:rsidRDefault="00F25D77">
              <w:pPr>
                <w:pStyle w:val="Kopfzeile"/>
                <w:jc w:val="right"/>
                <w:rPr>
                  <w:lang w:val="de-DE"/>
                </w:rPr>
              </w:pPr>
              <w:r>
                <w:rPr>
                  <w:lang w:val="de-DE"/>
                </w:rPr>
                <w:t>Anlage 1 (Anforderungen und Vorgaben zur Leistungserbringung) (Tabellenform)</w:t>
              </w:r>
            </w:p>
          </w:tc>
        </w:sdtContent>
      </w:sdt>
    </w:tr>
  </w:tbl>
  <w:p w14:paraId="056E531C" w14:textId="77777777" w:rsidR="006A074D" w:rsidRPr="00265276" w:rsidRDefault="006A074D" w:rsidP="009C2D66">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9"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1"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2"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3"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4"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5"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6"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7"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8"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9"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0"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1"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2"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3"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4"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5"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6"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7" w15:restartNumberingAfterBreak="0">
    <w:nsid w:val="175E321A"/>
    <w:multiLevelType w:val="multilevel"/>
    <w:tmpl w:val="FC644C9C"/>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28"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29" w15:restartNumberingAfterBreak="0">
    <w:nsid w:val="18CA26A2"/>
    <w:multiLevelType w:val="multilevel"/>
    <w:tmpl w:val="A2144936"/>
    <w:styleLink w:val="ListLowerRoman2List"/>
    <w:lvl w:ilvl="0">
      <w:start w:val="1"/>
      <w:numFmt w:val="lowerRoman"/>
      <w:pStyle w:val="ListLow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30"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1"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2"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3"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4"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5"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6"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7"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8"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9"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40"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1"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2"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3"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4"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5"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6"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7"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48"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49"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50"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1"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2" w15:restartNumberingAfterBreak="0">
    <w:nsid w:val="31D20D75"/>
    <w:multiLevelType w:val="multilevel"/>
    <w:tmpl w:val="FC644C9C"/>
    <w:styleLink w:val="ListLowerRoman4List"/>
    <w:lvl w:ilvl="0">
      <w:start w:val="1"/>
      <w:numFmt w:val="lowerRoman"/>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3"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4"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5"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6"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7"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58"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59"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60"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1"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2"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3"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4"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5"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6" w15:restartNumberingAfterBreak="0">
    <w:nsid w:val="41A8171B"/>
    <w:multiLevelType w:val="hybridMultilevel"/>
    <w:tmpl w:val="34C6F8E8"/>
    <w:lvl w:ilvl="0" w:tplc="891C79C0">
      <w:start w:val="5"/>
      <w:numFmt w:val="lowerLetter"/>
      <w:lvlText w:val="%1)"/>
      <w:lvlJc w:val="left"/>
      <w:pPr>
        <w:ind w:left="1440"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68"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69"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71"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2"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3"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4"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5"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6"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7" w15:restartNumberingAfterBreak="0">
    <w:nsid w:val="482E4364"/>
    <w:multiLevelType w:val="hybridMultilevel"/>
    <w:tmpl w:val="30D8183E"/>
    <w:lvl w:ilvl="0" w:tplc="C46CE726">
      <w:start w:val="10"/>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8"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79"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80"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1"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2"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3"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4"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5"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6"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7"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8"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89"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90"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1"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92"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3"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4"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5"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6"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7"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98"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99"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0"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1" w15:restartNumberingAfterBreak="0">
    <w:nsid w:val="626919AF"/>
    <w:multiLevelType w:val="hybridMultilevel"/>
    <w:tmpl w:val="61BA8216"/>
    <w:lvl w:ilvl="0" w:tplc="B3B227EC">
      <w:start w:val="10"/>
      <w:numFmt w:val="lowerLetter"/>
      <w:lvlText w:val="(%1)"/>
      <w:lvlJc w:val="left"/>
      <w:pPr>
        <w:ind w:left="720" w:hanging="360"/>
      </w:pPr>
      <w:rPr>
        <w:rFonts w:hint="default"/>
      </w:rPr>
    </w:lvl>
    <w:lvl w:ilvl="1" w:tplc="C018D5CA">
      <w:start w:val="1"/>
      <w:numFmt w:val="lowerLetter"/>
      <w:lvlText w:val="%2."/>
      <w:lvlJc w:val="left"/>
      <w:pPr>
        <w:ind w:left="1440" w:hanging="360"/>
      </w:pPr>
    </w:lvl>
    <w:lvl w:ilvl="2" w:tplc="4C62C710">
      <w:start w:val="1"/>
      <w:numFmt w:val="lowerLetter"/>
      <w:lvlText w:val="%3."/>
      <w:lvlJc w:val="left"/>
      <w:pPr>
        <w:ind w:left="2160" w:hanging="180"/>
      </w:pPr>
    </w:lvl>
    <w:lvl w:ilvl="3" w:tplc="335E2078">
      <w:start w:val="1"/>
      <w:numFmt w:val="decimal"/>
      <w:lvlText w:val="%4."/>
      <w:lvlJc w:val="left"/>
      <w:pPr>
        <w:ind w:left="2880" w:hanging="360"/>
      </w:pPr>
    </w:lvl>
    <w:lvl w:ilvl="4" w:tplc="F1306138">
      <w:start w:val="1"/>
      <w:numFmt w:val="lowerLetter"/>
      <w:lvlText w:val="%5."/>
      <w:lvlJc w:val="left"/>
      <w:pPr>
        <w:ind w:left="3600" w:hanging="360"/>
      </w:pPr>
    </w:lvl>
    <w:lvl w:ilvl="5" w:tplc="0218A25A">
      <w:start w:val="1"/>
      <w:numFmt w:val="lowerRoman"/>
      <w:lvlText w:val="%6."/>
      <w:lvlJc w:val="right"/>
      <w:pPr>
        <w:ind w:left="4320" w:hanging="180"/>
      </w:pPr>
    </w:lvl>
    <w:lvl w:ilvl="6" w:tplc="F2D22962">
      <w:start w:val="1"/>
      <w:numFmt w:val="decimal"/>
      <w:lvlText w:val="%7."/>
      <w:lvlJc w:val="left"/>
      <w:pPr>
        <w:ind w:left="5040" w:hanging="360"/>
      </w:pPr>
    </w:lvl>
    <w:lvl w:ilvl="7" w:tplc="0DB0576A">
      <w:start w:val="1"/>
      <w:numFmt w:val="lowerLetter"/>
      <w:lvlText w:val="%8."/>
      <w:lvlJc w:val="left"/>
      <w:pPr>
        <w:ind w:left="5760" w:hanging="360"/>
      </w:pPr>
    </w:lvl>
    <w:lvl w:ilvl="8" w:tplc="FF981446">
      <w:start w:val="1"/>
      <w:numFmt w:val="lowerRoman"/>
      <w:lvlText w:val="%9."/>
      <w:lvlJc w:val="right"/>
      <w:pPr>
        <w:ind w:left="6480" w:hanging="180"/>
      </w:pPr>
    </w:lvl>
  </w:abstractNum>
  <w:abstractNum w:abstractNumId="102"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3"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4"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5"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6"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7"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08"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09" w15:restartNumberingAfterBreak="0">
    <w:nsid w:val="662A2F9B"/>
    <w:multiLevelType w:val="multilevel"/>
    <w:tmpl w:val="DD6E4748"/>
    <w:styleLink w:val="HeadingList"/>
    <w:lvl w:ilvl="0">
      <w:start w:val="1"/>
      <w:numFmt w:val="decimal"/>
      <w:pStyle w:val="berschrift1"/>
      <w:lvlText w:val="%1"/>
      <w:lvlJc w:val="left"/>
      <w:pPr>
        <w:ind w:left="567" w:hanging="567"/>
      </w:pPr>
      <w:rPr>
        <w:b/>
        <w:i w:val="0"/>
        <w:caps w:val="0"/>
        <w:color w:val="000000"/>
      </w:rPr>
    </w:lvl>
    <w:lvl w:ilvl="1">
      <w:start w:val="1"/>
      <w:numFmt w:val="decimal"/>
      <w:pStyle w:val="berschrift2"/>
      <w:lvlText w:val="%1.%2"/>
      <w:lvlJc w:val="left"/>
      <w:pPr>
        <w:ind w:left="567" w:hanging="567"/>
      </w:pPr>
      <w:rPr>
        <w:i w:val="0"/>
        <w:caps w:val="0"/>
        <w:color w:val="000000"/>
      </w:rPr>
    </w:lvl>
    <w:lvl w:ilvl="2">
      <w:start w:val="1"/>
      <w:numFmt w:val="lowerLetter"/>
      <w:pStyle w:val="berschrift3"/>
      <w:lvlText w:val="(%3)"/>
      <w:lvlJc w:val="lef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5"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10"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1"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12"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3"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4"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5"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6"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17" w15:restartNumberingAfterBreak="0">
    <w:nsid w:val="747F7713"/>
    <w:multiLevelType w:val="multilevel"/>
    <w:tmpl w:val="D964494E"/>
    <w:styleLink w:val="ListLowerRoman3List"/>
    <w:lvl w:ilvl="0">
      <w:start w:val="1"/>
      <w:numFmt w:val="lowerRoman"/>
      <w:pStyle w:val="ListLow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118"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19"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20" w15:restartNumberingAfterBreak="0">
    <w:nsid w:val="75F80532"/>
    <w:multiLevelType w:val="multilevel"/>
    <w:tmpl w:val="0478E83A"/>
    <w:styleLink w:val="ListLowerRoman1List"/>
    <w:lvl w:ilvl="0">
      <w:start w:val="1"/>
      <w:numFmt w:val="lowerRoman"/>
      <w:pStyle w:val="ListLow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21"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2"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3"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4"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5"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6"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27"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8"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29"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30"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31"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32"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33"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4"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5"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898328052">
    <w:abstractNumId w:val="101"/>
  </w:num>
  <w:num w:numId="2" w16cid:durableId="1338268281">
    <w:abstractNumId w:val="69"/>
  </w:num>
  <w:num w:numId="3" w16cid:durableId="52000623">
    <w:abstractNumId w:val="44"/>
  </w:num>
  <w:num w:numId="4" w16cid:durableId="2146314516">
    <w:abstractNumId w:val="37"/>
  </w:num>
  <w:num w:numId="5" w16cid:durableId="1345207013">
    <w:abstractNumId w:val="85"/>
  </w:num>
  <w:num w:numId="6" w16cid:durableId="929237113">
    <w:abstractNumId w:val="57"/>
  </w:num>
  <w:num w:numId="7" w16cid:durableId="2009867795">
    <w:abstractNumId w:val="111"/>
  </w:num>
  <w:num w:numId="8" w16cid:durableId="1085802813">
    <w:abstractNumId w:val="13"/>
  </w:num>
  <w:num w:numId="9" w16cid:durableId="464737468">
    <w:abstractNumId w:val="128"/>
  </w:num>
  <w:num w:numId="10" w16cid:durableId="571432261">
    <w:abstractNumId w:val="25"/>
  </w:num>
  <w:num w:numId="11" w16cid:durableId="1270241914">
    <w:abstractNumId w:val="123"/>
  </w:num>
  <w:num w:numId="12" w16cid:durableId="1113095202">
    <w:abstractNumId w:val="100"/>
  </w:num>
  <w:num w:numId="13" w16cid:durableId="687948212">
    <w:abstractNumId w:val="114"/>
  </w:num>
  <w:num w:numId="14" w16cid:durableId="1085954148">
    <w:abstractNumId w:val="53"/>
  </w:num>
  <w:num w:numId="15" w16cid:durableId="1307510424">
    <w:abstractNumId w:val="22"/>
  </w:num>
  <w:num w:numId="16" w16cid:durableId="1898852366">
    <w:abstractNumId w:val="88"/>
  </w:num>
  <w:num w:numId="17" w16cid:durableId="802234984">
    <w:abstractNumId w:val="89"/>
  </w:num>
  <w:num w:numId="18" w16cid:durableId="707296439">
    <w:abstractNumId w:val="42"/>
  </w:num>
  <w:num w:numId="19" w16cid:durableId="1726830845">
    <w:abstractNumId w:val="86"/>
  </w:num>
  <w:num w:numId="20" w16cid:durableId="782573473">
    <w:abstractNumId w:val="0"/>
  </w:num>
  <w:num w:numId="21" w16cid:durableId="611058712">
    <w:abstractNumId w:val="50"/>
  </w:num>
  <w:num w:numId="22" w16cid:durableId="725449440">
    <w:abstractNumId w:val="20"/>
  </w:num>
  <w:num w:numId="23" w16cid:durableId="1640694000">
    <w:abstractNumId w:val="14"/>
  </w:num>
  <w:num w:numId="24" w16cid:durableId="2083865565">
    <w:abstractNumId w:val="83"/>
  </w:num>
  <w:num w:numId="25" w16cid:durableId="2031181650">
    <w:abstractNumId w:val="72"/>
  </w:num>
  <w:num w:numId="26" w16cid:durableId="1901357092">
    <w:abstractNumId w:val="76"/>
  </w:num>
  <w:num w:numId="27" w16cid:durableId="1239439016">
    <w:abstractNumId w:val="104"/>
  </w:num>
  <w:num w:numId="28" w16cid:durableId="2041009071">
    <w:abstractNumId w:val="41"/>
  </w:num>
  <w:num w:numId="29" w16cid:durableId="724568364">
    <w:abstractNumId w:val="95"/>
  </w:num>
  <w:num w:numId="30" w16cid:durableId="1852721464">
    <w:abstractNumId w:val="65"/>
  </w:num>
  <w:num w:numId="31" w16cid:durableId="1693844593">
    <w:abstractNumId w:val="63"/>
  </w:num>
  <w:num w:numId="32" w16cid:durableId="563641912">
    <w:abstractNumId w:val="102"/>
  </w:num>
  <w:num w:numId="33" w16cid:durableId="829056218">
    <w:abstractNumId w:val="39"/>
  </w:num>
  <w:num w:numId="34" w16cid:durableId="434599575">
    <w:abstractNumId w:val="5"/>
  </w:num>
  <w:num w:numId="35" w16cid:durableId="1828134710">
    <w:abstractNumId w:val="10"/>
  </w:num>
  <w:num w:numId="36" w16cid:durableId="1462766334">
    <w:abstractNumId w:val="135"/>
  </w:num>
  <w:num w:numId="37" w16cid:durableId="1803230196">
    <w:abstractNumId w:val="132"/>
  </w:num>
  <w:num w:numId="38" w16cid:durableId="1388801967">
    <w:abstractNumId w:val="30"/>
  </w:num>
  <w:num w:numId="39" w16cid:durableId="1399010579">
    <w:abstractNumId w:val="17"/>
  </w:num>
  <w:num w:numId="40" w16cid:durableId="1558316318">
    <w:abstractNumId w:val="93"/>
  </w:num>
  <w:num w:numId="41" w16cid:durableId="90470886">
    <w:abstractNumId w:val="2"/>
  </w:num>
  <w:num w:numId="42" w16cid:durableId="1905875587">
    <w:abstractNumId w:val="48"/>
  </w:num>
  <w:num w:numId="43" w16cid:durableId="683022003">
    <w:abstractNumId w:val="126"/>
  </w:num>
  <w:num w:numId="44" w16cid:durableId="1806969212">
    <w:abstractNumId w:val="131"/>
  </w:num>
  <w:num w:numId="45" w16cid:durableId="220095806">
    <w:abstractNumId w:val="75"/>
  </w:num>
  <w:num w:numId="46" w16cid:durableId="1573655378">
    <w:abstractNumId w:val="3"/>
  </w:num>
  <w:num w:numId="47" w16cid:durableId="1920289240">
    <w:abstractNumId w:val="79"/>
  </w:num>
  <w:num w:numId="48" w16cid:durableId="1706637241">
    <w:abstractNumId w:val="68"/>
  </w:num>
  <w:num w:numId="49" w16cid:durableId="995062859">
    <w:abstractNumId w:val="127"/>
  </w:num>
  <w:num w:numId="50" w16cid:durableId="816729981">
    <w:abstractNumId w:val="130"/>
  </w:num>
  <w:num w:numId="51" w16cid:durableId="1492060756">
    <w:abstractNumId w:val="90"/>
  </w:num>
  <w:num w:numId="52" w16cid:durableId="919830462">
    <w:abstractNumId w:val="38"/>
  </w:num>
  <w:num w:numId="53" w16cid:durableId="1589608194">
    <w:abstractNumId w:val="98"/>
  </w:num>
  <w:num w:numId="54" w16cid:durableId="2033216506">
    <w:abstractNumId w:val="120"/>
  </w:num>
  <w:num w:numId="55" w16cid:durableId="1358771599">
    <w:abstractNumId w:val="29"/>
  </w:num>
  <w:num w:numId="56" w16cid:durableId="1481381296">
    <w:abstractNumId w:val="117"/>
  </w:num>
  <w:num w:numId="57" w16cid:durableId="701825542">
    <w:abstractNumId w:val="52"/>
  </w:num>
  <w:num w:numId="58" w16cid:durableId="2056731681">
    <w:abstractNumId w:val="47"/>
  </w:num>
  <w:num w:numId="59" w16cid:durableId="1295066223">
    <w:abstractNumId w:val="84"/>
  </w:num>
  <w:num w:numId="60" w16cid:durableId="468062267">
    <w:abstractNumId w:val="119"/>
  </w:num>
  <w:num w:numId="61" w16cid:durableId="734857931">
    <w:abstractNumId w:val="78"/>
  </w:num>
  <w:num w:numId="62" w16cid:durableId="137186738">
    <w:abstractNumId w:val="60"/>
  </w:num>
  <w:num w:numId="63" w16cid:durableId="719666861">
    <w:abstractNumId w:val="51"/>
  </w:num>
  <w:num w:numId="64" w16cid:durableId="633220068">
    <w:abstractNumId w:val="106"/>
  </w:num>
  <w:num w:numId="65" w16cid:durableId="1088303940">
    <w:abstractNumId w:val="9"/>
  </w:num>
  <w:num w:numId="66" w16cid:durableId="1031615266">
    <w:abstractNumId w:val="54"/>
  </w:num>
  <w:num w:numId="67" w16cid:durableId="607929879">
    <w:abstractNumId w:val="115"/>
  </w:num>
  <w:num w:numId="68" w16cid:durableId="946160010">
    <w:abstractNumId w:val="94"/>
  </w:num>
  <w:num w:numId="69" w16cid:durableId="1975981588">
    <w:abstractNumId w:val="32"/>
  </w:num>
  <w:num w:numId="70" w16cid:durableId="1736269996">
    <w:abstractNumId w:val="40"/>
  </w:num>
  <w:num w:numId="71" w16cid:durableId="1859811375">
    <w:abstractNumId w:val="103"/>
  </w:num>
  <w:num w:numId="72" w16cid:durableId="609050253">
    <w:abstractNumId w:val="97"/>
  </w:num>
  <w:num w:numId="73" w16cid:durableId="1379280956">
    <w:abstractNumId w:val="26"/>
  </w:num>
  <w:num w:numId="74" w16cid:durableId="1347748289">
    <w:abstractNumId w:val="82"/>
  </w:num>
  <w:num w:numId="75" w16cid:durableId="913390556">
    <w:abstractNumId w:val="116"/>
  </w:num>
  <w:num w:numId="76" w16cid:durableId="1985767349">
    <w:abstractNumId w:val="4"/>
  </w:num>
  <w:num w:numId="77" w16cid:durableId="941181359">
    <w:abstractNumId w:val="1"/>
  </w:num>
  <w:num w:numId="78" w16cid:durableId="176192225">
    <w:abstractNumId w:val="34"/>
  </w:num>
  <w:num w:numId="79" w16cid:durableId="486169280">
    <w:abstractNumId w:val="107"/>
  </w:num>
  <w:num w:numId="80" w16cid:durableId="520630589">
    <w:abstractNumId w:val="46"/>
  </w:num>
  <w:num w:numId="81" w16cid:durableId="512692474">
    <w:abstractNumId w:val="81"/>
  </w:num>
  <w:num w:numId="82" w16cid:durableId="256135006">
    <w:abstractNumId w:val="122"/>
  </w:num>
  <w:num w:numId="83" w16cid:durableId="1641375200">
    <w:abstractNumId w:val="105"/>
  </w:num>
  <w:num w:numId="84" w16cid:durableId="71509471">
    <w:abstractNumId w:val="96"/>
  </w:num>
  <w:num w:numId="85" w16cid:durableId="557395317">
    <w:abstractNumId w:val="49"/>
  </w:num>
  <w:num w:numId="86" w16cid:durableId="84308201">
    <w:abstractNumId w:val="129"/>
  </w:num>
  <w:num w:numId="87" w16cid:durableId="1720282954">
    <w:abstractNumId w:val="24"/>
  </w:num>
  <w:num w:numId="88" w16cid:durableId="1168403183">
    <w:abstractNumId w:val="8"/>
  </w:num>
  <w:num w:numId="89" w16cid:durableId="191722767">
    <w:abstractNumId w:val="11"/>
  </w:num>
  <w:num w:numId="90" w16cid:durableId="1551191906">
    <w:abstractNumId w:val="19"/>
  </w:num>
  <w:num w:numId="91" w16cid:durableId="996763892">
    <w:abstractNumId w:val="121"/>
  </w:num>
  <w:num w:numId="92" w16cid:durableId="1833715193">
    <w:abstractNumId w:val="56"/>
  </w:num>
  <w:num w:numId="93" w16cid:durableId="285503736">
    <w:abstractNumId w:val="7"/>
  </w:num>
  <w:num w:numId="94" w16cid:durableId="172038255">
    <w:abstractNumId w:val="73"/>
  </w:num>
  <w:num w:numId="95" w16cid:durableId="259535007">
    <w:abstractNumId w:val="71"/>
  </w:num>
  <w:num w:numId="96" w16cid:durableId="1372803262">
    <w:abstractNumId w:val="28"/>
  </w:num>
  <w:num w:numId="97" w16cid:durableId="1215462444">
    <w:abstractNumId w:val="43"/>
  </w:num>
  <w:num w:numId="98" w16cid:durableId="416512919">
    <w:abstractNumId w:val="6"/>
  </w:num>
  <w:num w:numId="99" w16cid:durableId="1016611050">
    <w:abstractNumId w:val="125"/>
  </w:num>
  <w:num w:numId="100" w16cid:durableId="379209932">
    <w:abstractNumId w:val="35"/>
  </w:num>
  <w:num w:numId="101" w16cid:durableId="795024152">
    <w:abstractNumId w:val="55"/>
  </w:num>
  <w:num w:numId="102" w16cid:durableId="2060470696">
    <w:abstractNumId w:val="62"/>
  </w:num>
  <w:num w:numId="103" w16cid:durableId="1314093782">
    <w:abstractNumId w:val="118"/>
  </w:num>
  <w:num w:numId="104" w16cid:durableId="175655336">
    <w:abstractNumId w:val="91"/>
  </w:num>
  <w:num w:numId="105" w16cid:durableId="3166592">
    <w:abstractNumId w:val="23"/>
  </w:num>
  <w:num w:numId="106" w16cid:durableId="596521781">
    <w:abstractNumId w:val="36"/>
  </w:num>
  <w:num w:numId="107" w16cid:durableId="1916551133">
    <w:abstractNumId w:val="31"/>
  </w:num>
  <w:num w:numId="108" w16cid:durableId="589124492">
    <w:abstractNumId w:val="124"/>
  </w:num>
  <w:num w:numId="109" w16cid:durableId="1420250110">
    <w:abstractNumId w:val="16"/>
  </w:num>
  <w:num w:numId="110" w16cid:durableId="1609006807">
    <w:abstractNumId w:val="45"/>
  </w:num>
  <w:num w:numId="111" w16cid:durableId="1158615531">
    <w:abstractNumId w:val="110"/>
  </w:num>
  <w:num w:numId="112" w16cid:durableId="1420171563">
    <w:abstractNumId w:val="21"/>
  </w:num>
  <w:num w:numId="113" w16cid:durableId="495538553">
    <w:abstractNumId w:val="134"/>
  </w:num>
  <w:num w:numId="114" w16cid:durableId="54664250">
    <w:abstractNumId w:val="67"/>
  </w:num>
  <w:num w:numId="115" w16cid:durableId="1289630829">
    <w:abstractNumId w:val="15"/>
  </w:num>
  <w:num w:numId="116" w16cid:durableId="1756200290">
    <w:abstractNumId w:val="113"/>
  </w:num>
  <w:num w:numId="117" w16cid:durableId="173614791">
    <w:abstractNumId w:val="59"/>
  </w:num>
  <w:num w:numId="118" w16cid:durableId="2083522847">
    <w:abstractNumId w:val="74"/>
  </w:num>
  <w:num w:numId="119" w16cid:durableId="1083987157">
    <w:abstractNumId w:val="92"/>
  </w:num>
  <w:num w:numId="120" w16cid:durableId="1909995932">
    <w:abstractNumId w:val="133"/>
  </w:num>
  <w:num w:numId="121" w16cid:durableId="853418315">
    <w:abstractNumId w:val="80"/>
  </w:num>
  <w:num w:numId="122" w16cid:durableId="1411854226">
    <w:abstractNumId w:val="112"/>
  </w:num>
  <w:num w:numId="123" w16cid:durableId="931743873">
    <w:abstractNumId w:val="61"/>
  </w:num>
  <w:num w:numId="124" w16cid:durableId="910579075">
    <w:abstractNumId w:val="18"/>
  </w:num>
  <w:num w:numId="125" w16cid:durableId="937447751">
    <w:abstractNumId w:val="87"/>
  </w:num>
  <w:num w:numId="126" w16cid:durableId="1186168585">
    <w:abstractNumId w:val="12"/>
  </w:num>
  <w:num w:numId="127" w16cid:durableId="324667861">
    <w:abstractNumId w:val="70"/>
  </w:num>
  <w:num w:numId="128" w16cid:durableId="534343383">
    <w:abstractNumId w:val="64"/>
  </w:num>
  <w:num w:numId="129" w16cid:durableId="382562246">
    <w:abstractNumId w:val="33"/>
  </w:num>
  <w:num w:numId="130" w16cid:durableId="117602631">
    <w:abstractNumId w:val="58"/>
  </w:num>
  <w:num w:numId="131" w16cid:durableId="848058654">
    <w:abstractNumId w:val="99"/>
  </w:num>
  <w:num w:numId="132" w16cid:durableId="1060980136">
    <w:abstractNumId w:val="108"/>
  </w:num>
  <w:num w:numId="133" w16cid:durableId="1746682069">
    <w:abstractNumId w:val="109"/>
  </w:num>
  <w:num w:numId="134" w16cid:durableId="515467278">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46616720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91904858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7024391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6332455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0940156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807363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4726261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0805669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8350712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631353792">
    <w:abstractNumId w:val="27"/>
  </w:num>
  <w:num w:numId="145" w16cid:durableId="19857725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3105225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7140823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523591008">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8323323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803885222">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8776539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625040508">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06144197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3470507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2065982726">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1150541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6876837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8489557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8117473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3188743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265846433">
    <w:abstractNumId w:val="77"/>
  </w:num>
  <w:num w:numId="162" w16cid:durableId="804202743">
    <w:abstractNumId w:val="66"/>
  </w:num>
  <w:num w:numId="163" w16cid:durableId="16880219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3591155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20144059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393703998">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1" w:cryptProviderType="rsaAES" w:cryptAlgorithmClass="hash" w:cryptAlgorithmType="typeAny" w:cryptAlgorithmSid="14" w:cryptSpinCount="100000" w:hash="lHfEvxQeFr7vx7GVISN6eWHPYj83QAU8nWQne2SvlzM+i0B1kQKUQtD1ASVuFyBI18jYbHY+AahrcAWd+CJOvg==" w:salt="wgod6QcwA1s3GeHRKmiiPw=="/>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38E"/>
    <w:rsid w:val="00007021"/>
    <w:rsid w:val="00007CB9"/>
    <w:rsid w:val="000147DE"/>
    <w:rsid w:val="00014C8A"/>
    <w:rsid w:val="00016609"/>
    <w:rsid w:val="00034057"/>
    <w:rsid w:val="0003439E"/>
    <w:rsid w:val="00035ECE"/>
    <w:rsid w:val="00036337"/>
    <w:rsid w:val="00040E8F"/>
    <w:rsid w:val="0004119B"/>
    <w:rsid w:val="00055B90"/>
    <w:rsid w:val="00055FE1"/>
    <w:rsid w:val="00063076"/>
    <w:rsid w:val="00065630"/>
    <w:rsid w:val="00072902"/>
    <w:rsid w:val="00073129"/>
    <w:rsid w:val="000756D4"/>
    <w:rsid w:val="00081DC6"/>
    <w:rsid w:val="00081FEE"/>
    <w:rsid w:val="00091A23"/>
    <w:rsid w:val="0009328D"/>
    <w:rsid w:val="000972E5"/>
    <w:rsid w:val="000A2CE4"/>
    <w:rsid w:val="000B4216"/>
    <w:rsid w:val="000B6C4E"/>
    <w:rsid w:val="000C1573"/>
    <w:rsid w:val="000C3BE0"/>
    <w:rsid w:val="000C3FE9"/>
    <w:rsid w:val="000C435B"/>
    <w:rsid w:val="000D1F42"/>
    <w:rsid w:val="000D51E0"/>
    <w:rsid w:val="000E0E2E"/>
    <w:rsid w:val="000E2EE1"/>
    <w:rsid w:val="000E7AE7"/>
    <w:rsid w:val="000F39D3"/>
    <w:rsid w:val="000F4159"/>
    <w:rsid w:val="000F442F"/>
    <w:rsid w:val="000F6E44"/>
    <w:rsid w:val="000F75E1"/>
    <w:rsid w:val="00104727"/>
    <w:rsid w:val="00107D20"/>
    <w:rsid w:val="0011061A"/>
    <w:rsid w:val="00111FD0"/>
    <w:rsid w:val="0011668E"/>
    <w:rsid w:val="001219DB"/>
    <w:rsid w:val="00124B5C"/>
    <w:rsid w:val="00126CB7"/>
    <w:rsid w:val="00132574"/>
    <w:rsid w:val="00144E77"/>
    <w:rsid w:val="00155BD4"/>
    <w:rsid w:val="001614D5"/>
    <w:rsid w:val="00162BDC"/>
    <w:rsid w:val="0016431F"/>
    <w:rsid w:val="00166483"/>
    <w:rsid w:val="00166EA5"/>
    <w:rsid w:val="00172517"/>
    <w:rsid w:val="001771B8"/>
    <w:rsid w:val="0018304A"/>
    <w:rsid w:val="0018742E"/>
    <w:rsid w:val="0018798E"/>
    <w:rsid w:val="00194C23"/>
    <w:rsid w:val="001969A1"/>
    <w:rsid w:val="001A0801"/>
    <w:rsid w:val="001A1997"/>
    <w:rsid w:val="001A2303"/>
    <w:rsid w:val="001A29DC"/>
    <w:rsid w:val="001C3980"/>
    <w:rsid w:val="001C5771"/>
    <w:rsid w:val="001D52C7"/>
    <w:rsid w:val="001D7A97"/>
    <w:rsid w:val="001E12E2"/>
    <w:rsid w:val="001E1A3E"/>
    <w:rsid w:val="001E1D30"/>
    <w:rsid w:val="001E550D"/>
    <w:rsid w:val="001E69D0"/>
    <w:rsid w:val="001F1211"/>
    <w:rsid w:val="001F1C19"/>
    <w:rsid w:val="001F56EA"/>
    <w:rsid w:val="001F7D7A"/>
    <w:rsid w:val="00200D84"/>
    <w:rsid w:val="00202EB7"/>
    <w:rsid w:val="00210B4C"/>
    <w:rsid w:val="00213D4A"/>
    <w:rsid w:val="00214C59"/>
    <w:rsid w:val="00221D23"/>
    <w:rsid w:val="002318BA"/>
    <w:rsid w:val="00237E4C"/>
    <w:rsid w:val="00240367"/>
    <w:rsid w:val="0024297E"/>
    <w:rsid w:val="00242C51"/>
    <w:rsid w:val="00245B13"/>
    <w:rsid w:val="00246671"/>
    <w:rsid w:val="00250CB7"/>
    <w:rsid w:val="0025444D"/>
    <w:rsid w:val="00255153"/>
    <w:rsid w:val="002554B6"/>
    <w:rsid w:val="00255F23"/>
    <w:rsid w:val="00260685"/>
    <w:rsid w:val="0026219F"/>
    <w:rsid w:val="0026414D"/>
    <w:rsid w:val="002732EE"/>
    <w:rsid w:val="00275E7C"/>
    <w:rsid w:val="00283958"/>
    <w:rsid w:val="00287E96"/>
    <w:rsid w:val="002956AD"/>
    <w:rsid w:val="002A39CA"/>
    <w:rsid w:val="002A4C24"/>
    <w:rsid w:val="002A7E79"/>
    <w:rsid w:val="002B27C2"/>
    <w:rsid w:val="002B43EF"/>
    <w:rsid w:val="002B6BE8"/>
    <w:rsid w:val="002C0C45"/>
    <w:rsid w:val="002C1DF6"/>
    <w:rsid w:val="002C365F"/>
    <w:rsid w:val="002D07A2"/>
    <w:rsid w:val="002D3A9D"/>
    <w:rsid w:val="002D3E91"/>
    <w:rsid w:val="002D44B5"/>
    <w:rsid w:val="002D6566"/>
    <w:rsid w:val="002D7954"/>
    <w:rsid w:val="002E3DD3"/>
    <w:rsid w:val="002E7AF4"/>
    <w:rsid w:val="002E7B99"/>
    <w:rsid w:val="0030219B"/>
    <w:rsid w:val="00302C1B"/>
    <w:rsid w:val="0031251E"/>
    <w:rsid w:val="003143DA"/>
    <w:rsid w:val="0031618F"/>
    <w:rsid w:val="00316447"/>
    <w:rsid w:val="00320968"/>
    <w:rsid w:val="0032674A"/>
    <w:rsid w:val="00334A07"/>
    <w:rsid w:val="003355BF"/>
    <w:rsid w:val="00346FED"/>
    <w:rsid w:val="0035027A"/>
    <w:rsid w:val="00350EE1"/>
    <w:rsid w:val="0035304C"/>
    <w:rsid w:val="0036324B"/>
    <w:rsid w:val="003648AB"/>
    <w:rsid w:val="00364E8E"/>
    <w:rsid w:val="00366368"/>
    <w:rsid w:val="00367DC6"/>
    <w:rsid w:val="00374DCC"/>
    <w:rsid w:val="00376EB0"/>
    <w:rsid w:val="003836EA"/>
    <w:rsid w:val="0038451E"/>
    <w:rsid w:val="003845BC"/>
    <w:rsid w:val="0038774A"/>
    <w:rsid w:val="00392CF4"/>
    <w:rsid w:val="003941F6"/>
    <w:rsid w:val="003975B7"/>
    <w:rsid w:val="003975FF"/>
    <w:rsid w:val="003A2FAD"/>
    <w:rsid w:val="003A6A41"/>
    <w:rsid w:val="003B702D"/>
    <w:rsid w:val="003C0E5E"/>
    <w:rsid w:val="003C58BB"/>
    <w:rsid w:val="003D08B4"/>
    <w:rsid w:val="003D5036"/>
    <w:rsid w:val="003E03E6"/>
    <w:rsid w:val="003E1571"/>
    <w:rsid w:val="003E76ED"/>
    <w:rsid w:val="003E7FA2"/>
    <w:rsid w:val="003F4EB3"/>
    <w:rsid w:val="00403D16"/>
    <w:rsid w:val="00430305"/>
    <w:rsid w:val="00431CEF"/>
    <w:rsid w:val="00433177"/>
    <w:rsid w:val="00433BA0"/>
    <w:rsid w:val="004361A8"/>
    <w:rsid w:val="00444609"/>
    <w:rsid w:val="00445D0A"/>
    <w:rsid w:val="00455BBA"/>
    <w:rsid w:val="00457287"/>
    <w:rsid w:val="00457316"/>
    <w:rsid w:val="00466E61"/>
    <w:rsid w:val="004766B9"/>
    <w:rsid w:val="00483A3B"/>
    <w:rsid w:val="004854A5"/>
    <w:rsid w:val="004905BB"/>
    <w:rsid w:val="00493371"/>
    <w:rsid w:val="00494CEB"/>
    <w:rsid w:val="004A241D"/>
    <w:rsid w:val="004A2D5D"/>
    <w:rsid w:val="004A63DA"/>
    <w:rsid w:val="004B3224"/>
    <w:rsid w:val="004B38EC"/>
    <w:rsid w:val="004B5708"/>
    <w:rsid w:val="004B6EC3"/>
    <w:rsid w:val="004B7511"/>
    <w:rsid w:val="004B78CC"/>
    <w:rsid w:val="004C5376"/>
    <w:rsid w:val="004D06D4"/>
    <w:rsid w:val="004D1830"/>
    <w:rsid w:val="004D40A9"/>
    <w:rsid w:val="004E69B0"/>
    <w:rsid w:val="004E7182"/>
    <w:rsid w:val="004F19B1"/>
    <w:rsid w:val="004F3969"/>
    <w:rsid w:val="0050424A"/>
    <w:rsid w:val="00511F8D"/>
    <w:rsid w:val="00514885"/>
    <w:rsid w:val="0052393C"/>
    <w:rsid w:val="00523BC4"/>
    <w:rsid w:val="00532263"/>
    <w:rsid w:val="0053313A"/>
    <w:rsid w:val="005336C9"/>
    <w:rsid w:val="0053693E"/>
    <w:rsid w:val="00536DC5"/>
    <w:rsid w:val="005374CC"/>
    <w:rsid w:val="005438BF"/>
    <w:rsid w:val="005478C7"/>
    <w:rsid w:val="00554A06"/>
    <w:rsid w:val="0055652C"/>
    <w:rsid w:val="0056694D"/>
    <w:rsid w:val="00570A76"/>
    <w:rsid w:val="00575D33"/>
    <w:rsid w:val="005767BF"/>
    <w:rsid w:val="0058096D"/>
    <w:rsid w:val="005867C6"/>
    <w:rsid w:val="00587732"/>
    <w:rsid w:val="005A0A61"/>
    <w:rsid w:val="005A368E"/>
    <w:rsid w:val="005A436F"/>
    <w:rsid w:val="005A472F"/>
    <w:rsid w:val="005B06EC"/>
    <w:rsid w:val="005B3BBB"/>
    <w:rsid w:val="005B427C"/>
    <w:rsid w:val="005C3BC2"/>
    <w:rsid w:val="005C5CFE"/>
    <w:rsid w:val="005D0CFC"/>
    <w:rsid w:val="005D1617"/>
    <w:rsid w:val="005D265F"/>
    <w:rsid w:val="005D2AAF"/>
    <w:rsid w:val="005E10A4"/>
    <w:rsid w:val="005E10D1"/>
    <w:rsid w:val="005E1D3F"/>
    <w:rsid w:val="005E4C96"/>
    <w:rsid w:val="005E73B5"/>
    <w:rsid w:val="005F1822"/>
    <w:rsid w:val="005F1CB1"/>
    <w:rsid w:val="005F5670"/>
    <w:rsid w:val="005F7833"/>
    <w:rsid w:val="0060171C"/>
    <w:rsid w:val="006024CD"/>
    <w:rsid w:val="00607A20"/>
    <w:rsid w:val="00610A32"/>
    <w:rsid w:val="0061311F"/>
    <w:rsid w:val="0061630F"/>
    <w:rsid w:val="0061689E"/>
    <w:rsid w:val="00617721"/>
    <w:rsid w:val="0062276F"/>
    <w:rsid w:val="00624D08"/>
    <w:rsid w:val="0063369A"/>
    <w:rsid w:val="00633AEE"/>
    <w:rsid w:val="00636027"/>
    <w:rsid w:val="0064702F"/>
    <w:rsid w:val="00651553"/>
    <w:rsid w:val="006523C5"/>
    <w:rsid w:val="006557B8"/>
    <w:rsid w:val="006562C9"/>
    <w:rsid w:val="00662CC9"/>
    <w:rsid w:val="006644D3"/>
    <w:rsid w:val="00664DC8"/>
    <w:rsid w:val="00675548"/>
    <w:rsid w:val="00676F96"/>
    <w:rsid w:val="00677B64"/>
    <w:rsid w:val="00681E28"/>
    <w:rsid w:val="00690E13"/>
    <w:rsid w:val="0069277D"/>
    <w:rsid w:val="00693F25"/>
    <w:rsid w:val="0069747D"/>
    <w:rsid w:val="006A074D"/>
    <w:rsid w:val="006A463E"/>
    <w:rsid w:val="006B0975"/>
    <w:rsid w:val="006B44E6"/>
    <w:rsid w:val="006B5E98"/>
    <w:rsid w:val="006B69B4"/>
    <w:rsid w:val="006C6CE2"/>
    <w:rsid w:val="006D319D"/>
    <w:rsid w:val="006D3693"/>
    <w:rsid w:val="006D4637"/>
    <w:rsid w:val="006E3838"/>
    <w:rsid w:val="006E3D78"/>
    <w:rsid w:val="006E5441"/>
    <w:rsid w:val="006E5ABD"/>
    <w:rsid w:val="006E7D00"/>
    <w:rsid w:val="0070498A"/>
    <w:rsid w:val="00707750"/>
    <w:rsid w:val="00713879"/>
    <w:rsid w:val="0071607A"/>
    <w:rsid w:val="00722149"/>
    <w:rsid w:val="007245E4"/>
    <w:rsid w:val="007276C8"/>
    <w:rsid w:val="00730170"/>
    <w:rsid w:val="00732CC1"/>
    <w:rsid w:val="00733658"/>
    <w:rsid w:val="00734018"/>
    <w:rsid w:val="00734594"/>
    <w:rsid w:val="00734C37"/>
    <w:rsid w:val="00735ADE"/>
    <w:rsid w:val="00736914"/>
    <w:rsid w:val="00741283"/>
    <w:rsid w:val="00750741"/>
    <w:rsid w:val="00751F0F"/>
    <w:rsid w:val="00755676"/>
    <w:rsid w:val="00763851"/>
    <w:rsid w:val="00764570"/>
    <w:rsid w:val="007663DA"/>
    <w:rsid w:val="0076DE7F"/>
    <w:rsid w:val="00780B1C"/>
    <w:rsid w:val="007811D7"/>
    <w:rsid w:val="00787A33"/>
    <w:rsid w:val="007929EB"/>
    <w:rsid w:val="00795F4C"/>
    <w:rsid w:val="00796149"/>
    <w:rsid w:val="007973A7"/>
    <w:rsid w:val="007A1961"/>
    <w:rsid w:val="007A292C"/>
    <w:rsid w:val="007A3A14"/>
    <w:rsid w:val="007B130E"/>
    <w:rsid w:val="007B321E"/>
    <w:rsid w:val="007B3238"/>
    <w:rsid w:val="007C27DF"/>
    <w:rsid w:val="007C2C36"/>
    <w:rsid w:val="007C3129"/>
    <w:rsid w:val="007C6A28"/>
    <w:rsid w:val="007D0A45"/>
    <w:rsid w:val="007D38B2"/>
    <w:rsid w:val="007D40F3"/>
    <w:rsid w:val="007E061D"/>
    <w:rsid w:val="007E35C9"/>
    <w:rsid w:val="007E3A3A"/>
    <w:rsid w:val="007E674A"/>
    <w:rsid w:val="007F073C"/>
    <w:rsid w:val="007F3144"/>
    <w:rsid w:val="00801F6A"/>
    <w:rsid w:val="0080265D"/>
    <w:rsid w:val="00806DB0"/>
    <w:rsid w:val="008072F2"/>
    <w:rsid w:val="008132E3"/>
    <w:rsid w:val="00815019"/>
    <w:rsid w:val="0081659A"/>
    <w:rsid w:val="0082118A"/>
    <w:rsid w:val="00821BE5"/>
    <w:rsid w:val="008255EB"/>
    <w:rsid w:val="00830DFE"/>
    <w:rsid w:val="00836EE4"/>
    <w:rsid w:val="00842221"/>
    <w:rsid w:val="00843723"/>
    <w:rsid w:val="008554BF"/>
    <w:rsid w:val="00861A71"/>
    <w:rsid w:val="00863E4A"/>
    <w:rsid w:val="00865B3D"/>
    <w:rsid w:val="00865BE2"/>
    <w:rsid w:val="00876812"/>
    <w:rsid w:val="00881798"/>
    <w:rsid w:val="00882D64"/>
    <w:rsid w:val="008A0D2F"/>
    <w:rsid w:val="008A2565"/>
    <w:rsid w:val="008A44C5"/>
    <w:rsid w:val="008A50B8"/>
    <w:rsid w:val="008A51A9"/>
    <w:rsid w:val="008A5A71"/>
    <w:rsid w:val="008A7B27"/>
    <w:rsid w:val="008B13D2"/>
    <w:rsid w:val="008B21C6"/>
    <w:rsid w:val="008C3AAC"/>
    <w:rsid w:val="008C4B55"/>
    <w:rsid w:val="008C7C1F"/>
    <w:rsid w:val="008E53CE"/>
    <w:rsid w:val="008E763D"/>
    <w:rsid w:val="008E7A92"/>
    <w:rsid w:val="008F0018"/>
    <w:rsid w:val="008F0575"/>
    <w:rsid w:val="008F21B5"/>
    <w:rsid w:val="008F6E85"/>
    <w:rsid w:val="008F7790"/>
    <w:rsid w:val="009026E3"/>
    <w:rsid w:val="00903E42"/>
    <w:rsid w:val="00907DC1"/>
    <w:rsid w:val="00916646"/>
    <w:rsid w:val="009218D2"/>
    <w:rsid w:val="009274E3"/>
    <w:rsid w:val="009329EB"/>
    <w:rsid w:val="00944BD5"/>
    <w:rsid w:val="00947B5F"/>
    <w:rsid w:val="00951C50"/>
    <w:rsid w:val="0095444B"/>
    <w:rsid w:val="00954F29"/>
    <w:rsid w:val="009619EF"/>
    <w:rsid w:val="00981561"/>
    <w:rsid w:val="00981762"/>
    <w:rsid w:val="00984754"/>
    <w:rsid w:val="00986F9B"/>
    <w:rsid w:val="009871F9"/>
    <w:rsid w:val="009873FE"/>
    <w:rsid w:val="00993FAF"/>
    <w:rsid w:val="00996EF4"/>
    <w:rsid w:val="0099783B"/>
    <w:rsid w:val="009A0DBA"/>
    <w:rsid w:val="009A2A21"/>
    <w:rsid w:val="009A4C42"/>
    <w:rsid w:val="009A4FFC"/>
    <w:rsid w:val="009A50A2"/>
    <w:rsid w:val="009A6385"/>
    <w:rsid w:val="009B14C1"/>
    <w:rsid w:val="009B3B26"/>
    <w:rsid w:val="009B523E"/>
    <w:rsid w:val="009C2D66"/>
    <w:rsid w:val="009C526C"/>
    <w:rsid w:val="009D210E"/>
    <w:rsid w:val="009D35D2"/>
    <w:rsid w:val="009D4352"/>
    <w:rsid w:val="009E7780"/>
    <w:rsid w:val="009F30F0"/>
    <w:rsid w:val="009F4352"/>
    <w:rsid w:val="009F542D"/>
    <w:rsid w:val="009F73F9"/>
    <w:rsid w:val="00A00CA4"/>
    <w:rsid w:val="00A0455F"/>
    <w:rsid w:val="00A12654"/>
    <w:rsid w:val="00A22B70"/>
    <w:rsid w:val="00A2307F"/>
    <w:rsid w:val="00A25150"/>
    <w:rsid w:val="00A2733D"/>
    <w:rsid w:val="00A34541"/>
    <w:rsid w:val="00A3576E"/>
    <w:rsid w:val="00A370FF"/>
    <w:rsid w:val="00A37F11"/>
    <w:rsid w:val="00A42F56"/>
    <w:rsid w:val="00A43142"/>
    <w:rsid w:val="00A43B27"/>
    <w:rsid w:val="00A444E0"/>
    <w:rsid w:val="00A47CDD"/>
    <w:rsid w:val="00A51294"/>
    <w:rsid w:val="00A53B5C"/>
    <w:rsid w:val="00A5513B"/>
    <w:rsid w:val="00A5557B"/>
    <w:rsid w:val="00A62B70"/>
    <w:rsid w:val="00A709FE"/>
    <w:rsid w:val="00A76223"/>
    <w:rsid w:val="00A767B4"/>
    <w:rsid w:val="00A800FD"/>
    <w:rsid w:val="00A83504"/>
    <w:rsid w:val="00A874FB"/>
    <w:rsid w:val="00A903C5"/>
    <w:rsid w:val="00A93101"/>
    <w:rsid w:val="00A94C1A"/>
    <w:rsid w:val="00AA0669"/>
    <w:rsid w:val="00AA3572"/>
    <w:rsid w:val="00AB0EC7"/>
    <w:rsid w:val="00AB3C2E"/>
    <w:rsid w:val="00AC15B1"/>
    <w:rsid w:val="00AC38D4"/>
    <w:rsid w:val="00AC4DFF"/>
    <w:rsid w:val="00AD17A2"/>
    <w:rsid w:val="00AD313D"/>
    <w:rsid w:val="00AD373B"/>
    <w:rsid w:val="00AD3E85"/>
    <w:rsid w:val="00AD4C84"/>
    <w:rsid w:val="00AD51CE"/>
    <w:rsid w:val="00AD6885"/>
    <w:rsid w:val="00AE3695"/>
    <w:rsid w:val="00AF0615"/>
    <w:rsid w:val="00AF13A5"/>
    <w:rsid w:val="00AF2D5C"/>
    <w:rsid w:val="00B01F21"/>
    <w:rsid w:val="00B06170"/>
    <w:rsid w:val="00B07960"/>
    <w:rsid w:val="00B07E67"/>
    <w:rsid w:val="00B15F98"/>
    <w:rsid w:val="00B2273D"/>
    <w:rsid w:val="00B22C65"/>
    <w:rsid w:val="00B2540F"/>
    <w:rsid w:val="00B379A0"/>
    <w:rsid w:val="00B45FD3"/>
    <w:rsid w:val="00B51096"/>
    <w:rsid w:val="00B51BDC"/>
    <w:rsid w:val="00B5463F"/>
    <w:rsid w:val="00B54BC2"/>
    <w:rsid w:val="00B57CAD"/>
    <w:rsid w:val="00B65B89"/>
    <w:rsid w:val="00B70C16"/>
    <w:rsid w:val="00B726CE"/>
    <w:rsid w:val="00B8220D"/>
    <w:rsid w:val="00B929F8"/>
    <w:rsid w:val="00B95BAF"/>
    <w:rsid w:val="00BA26B0"/>
    <w:rsid w:val="00BA287C"/>
    <w:rsid w:val="00BB4333"/>
    <w:rsid w:val="00BB5859"/>
    <w:rsid w:val="00BB5B5B"/>
    <w:rsid w:val="00BB6EBC"/>
    <w:rsid w:val="00BB6EEE"/>
    <w:rsid w:val="00BC4896"/>
    <w:rsid w:val="00BC4D6F"/>
    <w:rsid w:val="00BD27E1"/>
    <w:rsid w:val="00BD3504"/>
    <w:rsid w:val="00BD3BF0"/>
    <w:rsid w:val="00BD4B80"/>
    <w:rsid w:val="00BD7AF9"/>
    <w:rsid w:val="00BD7D02"/>
    <w:rsid w:val="00BF40C5"/>
    <w:rsid w:val="00BF54FC"/>
    <w:rsid w:val="00BF631A"/>
    <w:rsid w:val="00C01648"/>
    <w:rsid w:val="00C0167A"/>
    <w:rsid w:val="00C05606"/>
    <w:rsid w:val="00C12245"/>
    <w:rsid w:val="00C13BD8"/>
    <w:rsid w:val="00C1634D"/>
    <w:rsid w:val="00C214FE"/>
    <w:rsid w:val="00C2307F"/>
    <w:rsid w:val="00C30F5B"/>
    <w:rsid w:val="00C339D0"/>
    <w:rsid w:val="00C344A8"/>
    <w:rsid w:val="00C42D80"/>
    <w:rsid w:val="00C47D27"/>
    <w:rsid w:val="00C50DCC"/>
    <w:rsid w:val="00C53033"/>
    <w:rsid w:val="00C575D1"/>
    <w:rsid w:val="00C6130B"/>
    <w:rsid w:val="00C64BAD"/>
    <w:rsid w:val="00C67556"/>
    <w:rsid w:val="00C70BEA"/>
    <w:rsid w:val="00C70D14"/>
    <w:rsid w:val="00C720F3"/>
    <w:rsid w:val="00C75409"/>
    <w:rsid w:val="00C76C58"/>
    <w:rsid w:val="00C805D6"/>
    <w:rsid w:val="00C81247"/>
    <w:rsid w:val="00C83371"/>
    <w:rsid w:val="00C90C22"/>
    <w:rsid w:val="00C9675D"/>
    <w:rsid w:val="00CA64E2"/>
    <w:rsid w:val="00CA74BD"/>
    <w:rsid w:val="00CB5652"/>
    <w:rsid w:val="00CC6205"/>
    <w:rsid w:val="00CD2594"/>
    <w:rsid w:val="00CD3585"/>
    <w:rsid w:val="00CE33DA"/>
    <w:rsid w:val="00CE7378"/>
    <w:rsid w:val="00D02AF5"/>
    <w:rsid w:val="00D03722"/>
    <w:rsid w:val="00D0643B"/>
    <w:rsid w:val="00D07B10"/>
    <w:rsid w:val="00D07DF3"/>
    <w:rsid w:val="00D10912"/>
    <w:rsid w:val="00D14C88"/>
    <w:rsid w:val="00D15FFD"/>
    <w:rsid w:val="00D163FA"/>
    <w:rsid w:val="00D17B7A"/>
    <w:rsid w:val="00D22777"/>
    <w:rsid w:val="00D304F2"/>
    <w:rsid w:val="00D32037"/>
    <w:rsid w:val="00D32DA6"/>
    <w:rsid w:val="00D40196"/>
    <w:rsid w:val="00D424A8"/>
    <w:rsid w:val="00D42AED"/>
    <w:rsid w:val="00D4790D"/>
    <w:rsid w:val="00D50115"/>
    <w:rsid w:val="00D5746A"/>
    <w:rsid w:val="00D63104"/>
    <w:rsid w:val="00D637B3"/>
    <w:rsid w:val="00D6463A"/>
    <w:rsid w:val="00D674F7"/>
    <w:rsid w:val="00D875FE"/>
    <w:rsid w:val="00D94FB2"/>
    <w:rsid w:val="00D95B47"/>
    <w:rsid w:val="00D95FA4"/>
    <w:rsid w:val="00D96885"/>
    <w:rsid w:val="00DA6F0A"/>
    <w:rsid w:val="00DB022D"/>
    <w:rsid w:val="00DB3A1B"/>
    <w:rsid w:val="00DB5404"/>
    <w:rsid w:val="00DB76E4"/>
    <w:rsid w:val="00DC1344"/>
    <w:rsid w:val="00DC4B8D"/>
    <w:rsid w:val="00DC6F20"/>
    <w:rsid w:val="00DC7948"/>
    <w:rsid w:val="00DD0380"/>
    <w:rsid w:val="00DD0ABE"/>
    <w:rsid w:val="00DD45EE"/>
    <w:rsid w:val="00DE2FB0"/>
    <w:rsid w:val="00DE6985"/>
    <w:rsid w:val="00DF62D6"/>
    <w:rsid w:val="00DF66E6"/>
    <w:rsid w:val="00DF68EF"/>
    <w:rsid w:val="00DF73DD"/>
    <w:rsid w:val="00E026DF"/>
    <w:rsid w:val="00E13601"/>
    <w:rsid w:val="00E1428A"/>
    <w:rsid w:val="00E17585"/>
    <w:rsid w:val="00E20853"/>
    <w:rsid w:val="00E24BFA"/>
    <w:rsid w:val="00E2669B"/>
    <w:rsid w:val="00E26904"/>
    <w:rsid w:val="00E270F8"/>
    <w:rsid w:val="00E313D1"/>
    <w:rsid w:val="00E358FC"/>
    <w:rsid w:val="00E37651"/>
    <w:rsid w:val="00E37B0F"/>
    <w:rsid w:val="00E4356E"/>
    <w:rsid w:val="00E46064"/>
    <w:rsid w:val="00E563A7"/>
    <w:rsid w:val="00E56458"/>
    <w:rsid w:val="00E61217"/>
    <w:rsid w:val="00E61644"/>
    <w:rsid w:val="00E648D1"/>
    <w:rsid w:val="00E668FA"/>
    <w:rsid w:val="00E70234"/>
    <w:rsid w:val="00E712EF"/>
    <w:rsid w:val="00E83201"/>
    <w:rsid w:val="00E85F7C"/>
    <w:rsid w:val="00E933B6"/>
    <w:rsid w:val="00E97892"/>
    <w:rsid w:val="00EA0C3E"/>
    <w:rsid w:val="00EA2366"/>
    <w:rsid w:val="00EA5394"/>
    <w:rsid w:val="00EB224C"/>
    <w:rsid w:val="00EC038E"/>
    <w:rsid w:val="00EC6EC2"/>
    <w:rsid w:val="00EC7024"/>
    <w:rsid w:val="00ED527C"/>
    <w:rsid w:val="00EE4833"/>
    <w:rsid w:val="00EE5A62"/>
    <w:rsid w:val="00EE6BC3"/>
    <w:rsid w:val="00EF364F"/>
    <w:rsid w:val="00EF4B1F"/>
    <w:rsid w:val="00EF745E"/>
    <w:rsid w:val="00F04071"/>
    <w:rsid w:val="00F04834"/>
    <w:rsid w:val="00F10501"/>
    <w:rsid w:val="00F145AB"/>
    <w:rsid w:val="00F20564"/>
    <w:rsid w:val="00F21F55"/>
    <w:rsid w:val="00F23022"/>
    <w:rsid w:val="00F23ED3"/>
    <w:rsid w:val="00F24D02"/>
    <w:rsid w:val="00F25D77"/>
    <w:rsid w:val="00F269EF"/>
    <w:rsid w:val="00F334D2"/>
    <w:rsid w:val="00F33657"/>
    <w:rsid w:val="00F35AE8"/>
    <w:rsid w:val="00F37F1B"/>
    <w:rsid w:val="00F448CA"/>
    <w:rsid w:val="00F47140"/>
    <w:rsid w:val="00F504F0"/>
    <w:rsid w:val="00F5332F"/>
    <w:rsid w:val="00F551B2"/>
    <w:rsid w:val="00F5526B"/>
    <w:rsid w:val="00F55D2F"/>
    <w:rsid w:val="00F57E57"/>
    <w:rsid w:val="00F7546D"/>
    <w:rsid w:val="00F76238"/>
    <w:rsid w:val="00F77300"/>
    <w:rsid w:val="00F850AF"/>
    <w:rsid w:val="00F86351"/>
    <w:rsid w:val="00F93F09"/>
    <w:rsid w:val="00F95E29"/>
    <w:rsid w:val="00F961DF"/>
    <w:rsid w:val="00FA006E"/>
    <w:rsid w:val="00FA7CDF"/>
    <w:rsid w:val="00FB0D94"/>
    <w:rsid w:val="00FB523C"/>
    <w:rsid w:val="00FB6002"/>
    <w:rsid w:val="00FC4D50"/>
    <w:rsid w:val="00FC7843"/>
    <w:rsid w:val="00FC7EC7"/>
    <w:rsid w:val="00FD77C2"/>
    <w:rsid w:val="00FE02A5"/>
    <w:rsid w:val="00FE3007"/>
    <w:rsid w:val="00FE72AE"/>
    <w:rsid w:val="00FF224C"/>
    <w:rsid w:val="00FF44C0"/>
    <w:rsid w:val="00FF66DF"/>
    <w:rsid w:val="00FF6DBD"/>
    <w:rsid w:val="01F4EA7F"/>
    <w:rsid w:val="035D6579"/>
    <w:rsid w:val="03BB7D4F"/>
    <w:rsid w:val="04D0773C"/>
    <w:rsid w:val="05D5CCC8"/>
    <w:rsid w:val="07109B91"/>
    <w:rsid w:val="087D7269"/>
    <w:rsid w:val="08BB69DB"/>
    <w:rsid w:val="0AA28B87"/>
    <w:rsid w:val="0B6A7E80"/>
    <w:rsid w:val="0B78DF10"/>
    <w:rsid w:val="0B80C364"/>
    <w:rsid w:val="0CDB7822"/>
    <w:rsid w:val="0D0D7123"/>
    <w:rsid w:val="0D1E0B52"/>
    <w:rsid w:val="0D9730A9"/>
    <w:rsid w:val="0DCDAEEC"/>
    <w:rsid w:val="0DE2A5B4"/>
    <w:rsid w:val="0E84600D"/>
    <w:rsid w:val="0F098FFC"/>
    <w:rsid w:val="0F4035D9"/>
    <w:rsid w:val="0FB988D5"/>
    <w:rsid w:val="115BEDFE"/>
    <w:rsid w:val="11653113"/>
    <w:rsid w:val="129BF83A"/>
    <w:rsid w:val="13605C4A"/>
    <w:rsid w:val="13662CDA"/>
    <w:rsid w:val="136F2980"/>
    <w:rsid w:val="1388FA68"/>
    <w:rsid w:val="13C6A66A"/>
    <w:rsid w:val="15268F16"/>
    <w:rsid w:val="153BEF55"/>
    <w:rsid w:val="15B56ED4"/>
    <w:rsid w:val="162A6888"/>
    <w:rsid w:val="185E079F"/>
    <w:rsid w:val="18CA7979"/>
    <w:rsid w:val="19DCE5CB"/>
    <w:rsid w:val="1A4096D3"/>
    <w:rsid w:val="1AE96E2E"/>
    <w:rsid w:val="1B681367"/>
    <w:rsid w:val="1C0EF14B"/>
    <w:rsid w:val="1CDB456A"/>
    <w:rsid w:val="1D3FE4E5"/>
    <w:rsid w:val="1D8ECBC3"/>
    <w:rsid w:val="1DDBCCAF"/>
    <w:rsid w:val="1EA34219"/>
    <w:rsid w:val="1EFEAA42"/>
    <w:rsid w:val="21C064AC"/>
    <w:rsid w:val="22A0F758"/>
    <w:rsid w:val="2579F135"/>
    <w:rsid w:val="25AD38C7"/>
    <w:rsid w:val="2620348B"/>
    <w:rsid w:val="26241036"/>
    <w:rsid w:val="264C4019"/>
    <w:rsid w:val="266C4F13"/>
    <w:rsid w:val="2692CA9F"/>
    <w:rsid w:val="277A7429"/>
    <w:rsid w:val="2808A8FB"/>
    <w:rsid w:val="2835531B"/>
    <w:rsid w:val="284721BA"/>
    <w:rsid w:val="2AC2E5C8"/>
    <w:rsid w:val="2AF69FD6"/>
    <w:rsid w:val="2B0E893F"/>
    <w:rsid w:val="2BA24A74"/>
    <w:rsid w:val="2C0B87A4"/>
    <w:rsid w:val="2C1915B4"/>
    <w:rsid w:val="2C241C07"/>
    <w:rsid w:val="2C4D893B"/>
    <w:rsid w:val="2C6A339E"/>
    <w:rsid w:val="2C6BF5E4"/>
    <w:rsid w:val="2D757ECC"/>
    <w:rsid w:val="2D845226"/>
    <w:rsid w:val="2DFE5736"/>
    <w:rsid w:val="2E594BA4"/>
    <w:rsid w:val="2E64B6A1"/>
    <w:rsid w:val="2E76355C"/>
    <w:rsid w:val="2E91E6F4"/>
    <w:rsid w:val="2F2DC017"/>
    <w:rsid w:val="30FA79BD"/>
    <w:rsid w:val="3106F585"/>
    <w:rsid w:val="3213AF24"/>
    <w:rsid w:val="3246115E"/>
    <w:rsid w:val="32E83BF1"/>
    <w:rsid w:val="330F949D"/>
    <w:rsid w:val="33B8D0FB"/>
    <w:rsid w:val="34BF6D93"/>
    <w:rsid w:val="3504689C"/>
    <w:rsid w:val="35AFEC13"/>
    <w:rsid w:val="36C76D20"/>
    <w:rsid w:val="37139CD8"/>
    <w:rsid w:val="379BB0F1"/>
    <w:rsid w:val="37DE47D1"/>
    <w:rsid w:val="388856F5"/>
    <w:rsid w:val="38CDBED1"/>
    <w:rsid w:val="38ED0E1A"/>
    <w:rsid w:val="39403E74"/>
    <w:rsid w:val="3986C6F8"/>
    <w:rsid w:val="3AC59294"/>
    <w:rsid w:val="3C0BD8C4"/>
    <w:rsid w:val="3C3ED047"/>
    <w:rsid w:val="3C3F871A"/>
    <w:rsid w:val="3C874E52"/>
    <w:rsid w:val="3CD2CA2C"/>
    <w:rsid w:val="3CF31200"/>
    <w:rsid w:val="3D46C403"/>
    <w:rsid w:val="3D4D1E73"/>
    <w:rsid w:val="3D5498AE"/>
    <w:rsid w:val="3D7161A3"/>
    <w:rsid w:val="3DAD3481"/>
    <w:rsid w:val="3EEE7032"/>
    <w:rsid w:val="3FF31324"/>
    <w:rsid w:val="3FFD07F9"/>
    <w:rsid w:val="4009A77F"/>
    <w:rsid w:val="40569630"/>
    <w:rsid w:val="40973016"/>
    <w:rsid w:val="415B44DF"/>
    <w:rsid w:val="41ECC539"/>
    <w:rsid w:val="421BC160"/>
    <w:rsid w:val="426A5A43"/>
    <w:rsid w:val="42B8BC24"/>
    <w:rsid w:val="42D2AAA5"/>
    <w:rsid w:val="42E146E2"/>
    <w:rsid w:val="44561CF2"/>
    <w:rsid w:val="44D68CDD"/>
    <w:rsid w:val="456A2DAE"/>
    <w:rsid w:val="45929DF7"/>
    <w:rsid w:val="45CB6CB2"/>
    <w:rsid w:val="473CF3B7"/>
    <w:rsid w:val="47453E1A"/>
    <w:rsid w:val="4754E28C"/>
    <w:rsid w:val="47E82542"/>
    <w:rsid w:val="485C6F43"/>
    <w:rsid w:val="489D7EA0"/>
    <w:rsid w:val="48AB5EDE"/>
    <w:rsid w:val="49771FFE"/>
    <w:rsid w:val="49777FBC"/>
    <w:rsid w:val="4992343A"/>
    <w:rsid w:val="499BF9A8"/>
    <w:rsid w:val="49A36896"/>
    <w:rsid w:val="49DEADC8"/>
    <w:rsid w:val="4A07D86D"/>
    <w:rsid w:val="4B4BAF3A"/>
    <w:rsid w:val="4C047AC4"/>
    <w:rsid w:val="4C7FAD8E"/>
    <w:rsid w:val="4CCF888F"/>
    <w:rsid w:val="4D001080"/>
    <w:rsid w:val="4D02782F"/>
    <w:rsid w:val="4EC9E451"/>
    <w:rsid w:val="4F38BFF5"/>
    <w:rsid w:val="4FB49D38"/>
    <w:rsid w:val="50102BD3"/>
    <w:rsid w:val="510BC9E2"/>
    <w:rsid w:val="5169C4BB"/>
    <w:rsid w:val="51A5E119"/>
    <w:rsid w:val="521A6F68"/>
    <w:rsid w:val="523580F2"/>
    <w:rsid w:val="523C13A2"/>
    <w:rsid w:val="530169EC"/>
    <w:rsid w:val="538B7024"/>
    <w:rsid w:val="53AC1E07"/>
    <w:rsid w:val="55267469"/>
    <w:rsid w:val="55FED9C8"/>
    <w:rsid w:val="56F9B399"/>
    <w:rsid w:val="571DBBBE"/>
    <w:rsid w:val="57423987"/>
    <w:rsid w:val="5962354F"/>
    <w:rsid w:val="5998194C"/>
    <w:rsid w:val="59D792A3"/>
    <w:rsid w:val="5A2D4DB4"/>
    <w:rsid w:val="5B7DC2B8"/>
    <w:rsid w:val="5BFDC768"/>
    <w:rsid w:val="5C195FAB"/>
    <w:rsid w:val="5C9F9D41"/>
    <w:rsid w:val="5CF55399"/>
    <w:rsid w:val="5F0BE917"/>
    <w:rsid w:val="5F1B44A9"/>
    <w:rsid w:val="5F8BE6ED"/>
    <w:rsid w:val="5F9178B1"/>
    <w:rsid w:val="5FE894E4"/>
    <w:rsid w:val="60290730"/>
    <w:rsid w:val="602BAC72"/>
    <w:rsid w:val="602D0B22"/>
    <w:rsid w:val="60EFBDBD"/>
    <w:rsid w:val="610FC514"/>
    <w:rsid w:val="623834AB"/>
    <w:rsid w:val="6357F448"/>
    <w:rsid w:val="6384A34E"/>
    <w:rsid w:val="63BA6AA5"/>
    <w:rsid w:val="63F13E68"/>
    <w:rsid w:val="6481A5D0"/>
    <w:rsid w:val="648A27B8"/>
    <w:rsid w:val="64FD5828"/>
    <w:rsid w:val="653AF5F8"/>
    <w:rsid w:val="6564AAED"/>
    <w:rsid w:val="65A58CD4"/>
    <w:rsid w:val="65BAF62F"/>
    <w:rsid w:val="66F235CF"/>
    <w:rsid w:val="69294F49"/>
    <w:rsid w:val="692F3CE0"/>
    <w:rsid w:val="6A823DFE"/>
    <w:rsid w:val="6AB091AE"/>
    <w:rsid w:val="6AD3FC34"/>
    <w:rsid w:val="6BA57530"/>
    <w:rsid w:val="6BF445F4"/>
    <w:rsid w:val="6C2E3C58"/>
    <w:rsid w:val="6C8CE86B"/>
    <w:rsid w:val="6CB6AECC"/>
    <w:rsid w:val="6D3F22BC"/>
    <w:rsid w:val="6D739FE8"/>
    <w:rsid w:val="6F2D76FC"/>
    <w:rsid w:val="6F891127"/>
    <w:rsid w:val="70969972"/>
    <w:rsid w:val="709A342B"/>
    <w:rsid w:val="7172DDCA"/>
    <w:rsid w:val="71777151"/>
    <w:rsid w:val="72DD15DB"/>
    <w:rsid w:val="73FB4B83"/>
    <w:rsid w:val="743613E1"/>
    <w:rsid w:val="7463F770"/>
    <w:rsid w:val="7546CEEA"/>
    <w:rsid w:val="75D34508"/>
    <w:rsid w:val="75FE7D1D"/>
    <w:rsid w:val="76FE7E6D"/>
    <w:rsid w:val="774BB4DE"/>
    <w:rsid w:val="77988EF9"/>
    <w:rsid w:val="77DE4F36"/>
    <w:rsid w:val="7814399B"/>
    <w:rsid w:val="786F6051"/>
    <w:rsid w:val="78B4BA7F"/>
    <w:rsid w:val="78F011D8"/>
    <w:rsid w:val="798D56B8"/>
    <w:rsid w:val="7AD13AEE"/>
    <w:rsid w:val="7B343B71"/>
    <w:rsid w:val="7BA5C6EC"/>
    <w:rsid w:val="7BF0EEC8"/>
    <w:rsid w:val="7C832ED3"/>
    <w:rsid w:val="7C9AA2A7"/>
    <w:rsid w:val="7C9F6804"/>
    <w:rsid w:val="7D911547"/>
    <w:rsid w:val="7E57224E"/>
    <w:rsid w:val="7E5BB5D5"/>
    <w:rsid w:val="7E989C4C"/>
    <w:rsid w:val="7EB88244"/>
    <w:rsid w:val="7EC61083"/>
    <w:rsid w:val="7EDDFB0C"/>
    <w:rsid w:val="7F356330"/>
    <w:rsid w:val="7FB33E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2B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en-US" w:eastAsia="en-US" w:bidi="ar-SA"/>
      </w:rPr>
    </w:rPrDefault>
    <w:pPrDefault>
      <w:pPr>
        <w:spacing w:before="60" w:after="6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C1634D"/>
    <w:rPr>
      <w:kern w:val="16"/>
      <w:lang w:val="de-DE"/>
    </w:rPr>
  </w:style>
  <w:style w:type="paragraph" w:styleId="berschrift1">
    <w:name w:val="heading 1"/>
    <w:basedOn w:val="Standard"/>
    <w:uiPriority w:val="9"/>
    <w:qFormat/>
    <w:pPr>
      <w:keepNext/>
      <w:numPr>
        <w:numId w:val="133"/>
      </w:numPr>
      <w:outlineLvl w:val="0"/>
    </w:pPr>
    <w:rPr>
      <w:b/>
      <w:bCs/>
      <w:caps/>
      <w:spacing w:val="20"/>
    </w:rPr>
  </w:style>
  <w:style w:type="paragraph" w:styleId="berschrift2">
    <w:name w:val="heading 2"/>
    <w:basedOn w:val="Standard"/>
    <w:uiPriority w:val="9"/>
    <w:unhideWhenUsed/>
    <w:qFormat/>
    <w:pPr>
      <w:keepNext/>
      <w:numPr>
        <w:ilvl w:val="1"/>
        <w:numId w:val="133"/>
      </w:numPr>
      <w:outlineLvl w:val="1"/>
    </w:pPr>
    <w:rPr>
      <w:b/>
    </w:rPr>
  </w:style>
  <w:style w:type="paragraph" w:styleId="berschrift3">
    <w:name w:val="heading 3"/>
    <w:basedOn w:val="Standard"/>
    <w:uiPriority w:val="9"/>
    <w:unhideWhenUsed/>
    <w:qFormat/>
    <w:pPr>
      <w:numPr>
        <w:ilvl w:val="2"/>
        <w:numId w:val="133"/>
      </w:numPr>
      <w:outlineLvl w:val="2"/>
    </w:pPr>
    <w:rPr>
      <w:b/>
    </w:rPr>
  </w:style>
  <w:style w:type="paragraph" w:styleId="berschrift4">
    <w:name w:val="heading 4"/>
    <w:basedOn w:val="Standard"/>
    <w:uiPriority w:val="9"/>
    <w:unhideWhenUsed/>
    <w:qFormat/>
    <w:pPr>
      <w:numPr>
        <w:ilvl w:val="3"/>
        <w:numId w:val="133"/>
      </w:numPr>
      <w:outlineLvl w:val="3"/>
    </w:pPr>
    <w:rPr>
      <w:b/>
    </w:rPr>
  </w:style>
  <w:style w:type="paragraph" w:styleId="berschrift5">
    <w:name w:val="heading 5"/>
    <w:basedOn w:val="Standard"/>
    <w:uiPriority w:val="9"/>
    <w:unhideWhenUsed/>
    <w:qFormat/>
    <w:pPr>
      <w:numPr>
        <w:ilvl w:val="4"/>
        <w:numId w:val="133"/>
      </w:numPr>
      <w:outlineLvl w:val="4"/>
    </w:pPr>
    <w:rPr>
      <w:b/>
    </w:rPr>
  </w:style>
  <w:style w:type="paragraph" w:styleId="berschrift6">
    <w:name w:val="heading 6"/>
    <w:basedOn w:val="Standard"/>
    <w:uiPriority w:val="9"/>
    <w:unhideWhenUsed/>
    <w:qFormat/>
    <w:pPr>
      <w:numPr>
        <w:ilvl w:val="5"/>
        <w:numId w:val="133"/>
      </w:numPr>
      <w:outlineLvl w:val="5"/>
    </w:pPr>
  </w:style>
  <w:style w:type="paragraph" w:styleId="berschrift7">
    <w:name w:val="heading 7"/>
    <w:basedOn w:val="Standard"/>
    <w:uiPriority w:val="9"/>
    <w:semiHidden/>
    <w:unhideWhenUsed/>
    <w:qFormat/>
    <w:pPr>
      <w:numPr>
        <w:ilvl w:val="6"/>
        <w:numId w:val="133"/>
      </w:numPr>
      <w:outlineLvl w:val="6"/>
    </w:pPr>
  </w:style>
  <w:style w:type="paragraph" w:styleId="berschrift8">
    <w:name w:val="heading 8"/>
    <w:basedOn w:val="Standard"/>
    <w:uiPriority w:val="9"/>
    <w:semiHidden/>
    <w:unhideWhenUsed/>
    <w:pPr>
      <w:numPr>
        <w:ilvl w:val="7"/>
        <w:numId w:val="133"/>
      </w:numPr>
      <w:outlineLvl w:val="7"/>
    </w:pPr>
  </w:style>
  <w:style w:type="paragraph" w:styleId="berschrift9">
    <w:name w:val="heading 9"/>
    <w:basedOn w:val="Standard"/>
    <w:uiPriority w:val="9"/>
    <w:semiHidden/>
    <w:unhideWhenUsed/>
    <w:pPr>
      <w:numPr>
        <w:ilvl w:val="8"/>
        <w:numId w:val="133"/>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15875"/>
      </w:tabs>
      <w:ind w:left="851" w:hanging="851"/>
    </w:pPr>
    <w:rPr>
      <w:b/>
      <w:caps/>
      <w:spacing w:val="20"/>
    </w:rPr>
  </w:style>
  <w:style w:type="paragraph" w:styleId="Verzeichnis2">
    <w:name w:val="toc 2"/>
    <w:basedOn w:val="Standard"/>
    <w:next w:val="Standard"/>
    <w:autoRedefine/>
    <w:uiPriority w:val="39"/>
    <w:pPr>
      <w:tabs>
        <w:tab w:val="right" w:leader="dot" w:pos="15875"/>
      </w:tabs>
      <w:ind w:left="1418" w:hanging="567"/>
    </w:pPr>
  </w:style>
  <w:style w:type="paragraph" w:styleId="Verzeichnis3">
    <w:name w:val="toc 3"/>
    <w:basedOn w:val="Standard"/>
    <w:next w:val="Standard"/>
    <w:autoRedefine/>
    <w:uiPriority w:val="39"/>
    <w:pPr>
      <w:tabs>
        <w:tab w:val="right" w:leader="dot" w:pos="1587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link w:val="FuzeileZchn"/>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2"/>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33"/>
      </w:numPr>
    </w:pPr>
  </w:style>
  <w:style w:type="paragraph" w:customStyle="1" w:styleId="ListBulleted8">
    <w:name w:val="List Bulleted 8"/>
    <w:basedOn w:val="Standard"/>
    <w:uiPriority w:val="11"/>
    <w:semiHidden/>
    <w:unhideWhenUsed/>
    <w:pPr>
      <w:numPr>
        <w:numId w:val="11"/>
      </w:numPr>
    </w:pPr>
  </w:style>
  <w:style w:type="numbering" w:customStyle="1" w:styleId="ListBulleted8List">
    <w:name w:val="List Bulleted 8 List"/>
    <w:basedOn w:val="KeineListe"/>
    <w:uiPriority w:val="99"/>
    <w:pPr>
      <w:numPr>
        <w:numId w:val="11"/>
      </w:numPr>
    </w:pPr>
  </w:style>
  <w:style w:type="paragraph" w:customStyle="1" w:styleId="ListBulleted9">
    <w:name w:val="List Bulleted 9"/>
    <w:basedOn w:val="Standard"/>
    <w:uiPriority w:val="11"/>
    <w:semiHidden/>
    <w:unhideWhenUsed/>
    <w:pPr>
      <w:numPr>
        <w:numId w:val="12"/>
      </w:numPr>
    </w:pPr>
  </w:style>
  <w:style w:type="numbering" w:customStyle="1" w:styleId="ListBulleted9List">
    <w:name w:val="List Bulleted 9 List"/>
    <w:basedOn w:val="KeineListe"/>
    <w:uiPriority w:val="99"/>
    <w:pPr>
      <w:numPr>
        <w:numId w:val="12"/>
      </w:numPr>
    </w:pPr>
  </w:style>
  <w:style w:type="paragraph" w:customStyle="1" w:styleId="ListBody8">
    <w:name w:val="List Body 8"/>
    <w:basedOn w:val="Standard"/>
    <w:uiPriority w:val="11"/>
    <w:semiHidden/>
    <w:unhideWhenUsed/>
    <w:pPr>
      <w:numPr>
        <w:numId w:val="21"/>
      </w:numPr>
    </w:pPr>
  </w:style>
  <w:style w:type="numbering" w:customStyle="1" w:styleId="ListBody8List">
    <w:name w:val="List Body 8 List"/>
    <w:basedOn w:val="KeineListe"/>
    <w:uiPriority w:val="99"/>
    <w:pPr>
      <w:numPr>
        <w:numId w:val="21"/>
      </w:numPr>
    </w:pPr>
  </w:style>
  <w:style w:type="paragraph" w:customStyle="1" w:styleId="ListBody9">
    <w:name w:val="List Body 9"/>
    <w:basedOn w:val="Standard"/>
    <w:uiPriority w:val="11"/>
    <w:semiHidden/>
    <w:unhideWhenUsed/>
    <w:pPr>
      <w:numPr>
        <w:numId w:val="22"/>
      </w:numPr>
    </w:pPr>
  </w:style>
  <w:style w:type="numbering" w:customStyle="1" w:styleId="ListBody9List">
    <w:name w:val="List Body 9 List"/>
    <w:basedOn w:val="KeineListe"/>
    <w:uiPriority w:val="99"/>
    <w:pPr>
      <w:numPr>
        <w:numId w:val="22"/>
      </w:numPr>
    </w:pPr>
  </w:style>
  <w:style w:type="paragraph" w:customStyle="1" w:styleId="ListLegal8">
    <w:name w:val="List Legal 8"/>
    <w:basedOn w:val="Standard"/>
    <w:uiPriority w:val="11"/>
    <w:semiHidden/>
    <w:unhideWhenUsed/>
    <w:pPr>
      <w:numPr>
        <w:numId w:val="31"/>
      </w:numPr>
    </w:pPr>
  </w:style>
  <w:style w:type="numbering" w:customStyle="1" w:styleId="ListLegal8List">
    <w:name w:val="List Legal 8 List"/>
    <w:basedOn w:val="KeineListe"/>
    <w:uiPriority w:val="99"/>
    <w:pPr>
      <w:numPr>
        <w:numId w:val="31"/>
      </w:numPr>
    </w:pPr>
  </w:style>
  <w:style w:type="paragraph" w:customStyle="1" w:styleId="ListLegal9">
    <w:name w:val="List Legal 9"/>
    <w:basedOn w:val="Standard"/>
    <w:uiPriority w:val="11"/>
    <w:semiHidden/>
    <w:unhideWhenUsed/>
    <w:pPr>
      <w:numPr>
        <w:numId w:val="32"/>
      </w:numPr>
    </w:pPr>
  </w:style>
  <w:style w:type="numbering" w:customStyle="1" w:styleId="ListLegal9List">
    <w:name w:val="List Legal 9 List"/>
    <w:basedOn w:val="KeineListe"/>
    <w:uiPriority w:val="99"/>
    <w:pPr>
      <w:numPr>
        <w:numId w:val="32"/>
      </w:numPr>
    </w:pPr>
  </w:style>
  <w:style w:type="paragraph" w:customStyle="1" w:styleId="ListDecimal8">
    <w:name w:val="List Decimal 8"/>
    <w:basedOn w:val="Standard"/>
    <w:uiPriority w:val="11"/>
    <w:semiHidden/>
    <w:unhideWhenUsed/>
    <w:pPr>
      <w:numPr>
        <w:numId w:val="41"/>
      </w:numPr>
    </w:pPr>
  </w:style>
  <w:style w:type="numbering" w:customStyle="1" w:styleId="ListDecimal8List">
    <w:name w:val="List Decimal 8 List"/>
    <w:basedOn w:val="KeineListe"/>
    <w:uiPriority w:val="99"/>
    <w:pPr>
      <w:numPr>
        <w:numId w:val="41"/>
      </w:numPr>
    </w:pPr>
  </w:style>
  <w:style w:type="paragraph" w:customStyle="1" w:styleId="ListDecimal9">
    <w:name w:val="List Decimal 9"/>
    <w:basedOn w:val="Standard"/>
    <w:uiPriority w:val="11"/>
    <w:semiHidden/>
    <w:unhideWhenUsed/>
    <w:pPr>
      <w:numPr>
        <w:numId w:val="42"/>
      </w:numPr>
    </w:pPr>
  </w:style>
  <w:style w:type="numbering" w:customStyle="1" w:styleId="ListDecimal9List">
    <w:name w:val="List Decimal 9 List"/>
    <w:basedOn w:val="KeineListe"/>
    <w:uiPriority w:val="99"/>
    <w:pPr>
      <w:numPr>
        <w:numId w:val="42"/>
      </w:numPr>
    </w:pPr>
  </w:style>
  <w:style w:type="paragraph" w:customStyle="1" w:styleId="ListLowerLetter8">
    <w:name w:val="List Lower Letter 8"/>
    <w:basedOn w:val="Standard"/>
    <w:uiPriority w:val="11"/>
    <w:semiHidden/>
    <w:unhideWhenUsed/>
    <w:pPr>
      <w:numPr>
        <w:numId w:val="51"/>
      </w:numPr>
    </w:pPr>
  </w:style>
  <w:style w:type="numbering" w:customStyle="1" w:styleId="ListLowerLetter8List">
    <w:name w:val="List Lower Letter 8 List"/>
    <w:basedOn w:val="KeineListe"/>
    <w:uiPriority w:val="99"/>
    <w:pPr>
      <w:numPr>
        <w:numId w:val="51"/>
      </w:numPr>
    </w:pPr>
  </w:style>
  <w:style w:type="paragraph" w:customStyle="1" w:styleId="ListLowerLetter9">
    <w:name w:val="List Lower Letter 9"/>
    <w:basedOn w:val="Standard"/>
    <w:uiPriority w:val="11"/>
    <w:semiHidden/>
    <w:unhideWhenUsed/>
    <w:pPr>
      <w:numPr>
        <w:numId w:val="52"/>
      </w:numPr>
    </w:pPr>
  </w:style>
  <w:style w:type="numbering" w:customStyle="1" w:styleId="ListLowerLetter9List">
    <w:name w:val="List Lower Letter 9 List"/>
    <w:basedOn w:val="KeineListe"/>
    <w:uiPriority w:val="99"/>
    <w:pPr>
      <w:numPr>
        <w:numId w:val="52"/>
      </w:numPr>
    </w:pPr>
  </w:style>
  <w:style w:type="paragraph" w:customStyle="1" w:styleId="ListLowerRoman8">
    <w:name w:val="List Lower Roman 8"/>
    <w:basedOn w:val="Standard"/>
    <w:uiPriority w:val="11"/>
    <w:semiHidden/>
    <w:unhideWhenUsed/>
    <w:pPr>
      <w:numPr>
        <w:numId w:val="61"/>
      </w:numPr>
    </w:pPr>
  </w:style>
  <w:style w:type="numbering" w:customStyle="1" w:styleId="ListLowerRoman8List">
    <w:name w:val="List Lower Roman 8 List"/>
    <w:basedOn w:val="KeineListe"/>
    <w:uiPriority w:val="99"/>
    <w:pPr>
      <w:numPr>
        <w:numId w:val="61"/>
      </w:numPr>
    </w:pPr>
  </w:style>
  <w:style w:type="paragraph" w:customStyle="1" w:styleId="ListLowerRoman9">
    <w:name w:val="List Lower Roman 9"/>
    <w:basedOn w:val="Standard"/>
    <w:uiPriority w:val="11"/>
    <w:semiHidden/>
    <w:unhideWhenUsed/>
    <w:pPr>
      <w:numPr>
        <w:numId w:val="62"/>
      </w:numPr>
    </w:pPr>
  </w:style>
  <w:style w:type="numbering" w:customStyle="1" w:styleId="ListLowerRoman9List">
    <w:name w:val="List Lower Roman 9 List"/>
    <w:basedOn w:val="KeineListe"/>
    <w:uiPriority w:val="99"/>
    <w:pPr>
      <w:numPr>
        <w:numId w:val="62"/>
      </w:numPr>
    </w:pPr>
  </w:style>
  <w:style w:type="paragraph" w:customStyle="1" w:styleId="ListUpperLetter8">
    <w:name w:val="List Upper Letter 8"/>
    <w:basedOn w:val="Standard"/>
    <w:uiPriority w:val="11"/>
    <w:semiHidden/>
    <w:unhideWhenUsed/>
    <w:pPr>
      <w:numPr>
        <w:numId w:val="71"/>
      </w:numPr>
    </w:pPr>
  </w:style>
  <w:style w:type="numbering" w:customStyle="1" w:styleId="ListUpperLetter8List">
    <w:name w:val="List Upper Letter 8 List"/>
    <w:basedOn w:val="KeineListe"/>
    <w:uiPriority w:val="99"/>
    <w:pPr>
      <w:numPr>
        <w:numId w:val="71"/>
      </w:numPr>
    </w:pPr>
  </w:style>
  <w:style w:type="paragraph" w:customStyle="1" w:styleId="ListUpperLetter9">
    <w:name w:val="List Upper Letter 9"/>
    <w:basedOn w:val="Standard"/>
    <w:uiPriority w:val="11"/>
    <w:semiHidden/>
    <w:unhideWhenUsed/>
    <w:pPr>
      <w:numPr>
        <w:numId w:val="72"/>
      </w:numPr>
    </w:pPr>
  </w:style>
  <w:style w:type="numbering" w:customStyle="1" w:styleId="ListUpperLetter9List">
    <w:name w:val="List Upper Letter 9 List"/>
    <w:basedOn w:val="KeineListe"/>
    <w:uiPriority w:val="99"/>
    <w:pPr>
      <w:numPr>
        <w:numId w:val="72"/>
      </w:numPr>
    </w:pPr>
  </w:style>
  <w:style w:type="paragraph" w:customStyle="1" w:styleId="ListUpperRoman8">
    <w:name w:val="List Upper Roman 8"/>
    <w:basedOn w:val="Standard"/>
    <w:uiPriority w:val="11"/>
    <w:semiHidden/>
    <w:unhideWhenUsed/>
    <w:pPr>
      <w:numPr>
        <w:numId w:val="81"/>
      </w:numPr>
    </w:pPr>
  </w:style>
  <w:style w:type="numbering" w:customStyle="1" w:styleId="ListUpperRoman8List">
    <w:name w:val="List Upper Roman 8 List"/>
    <w:basedOn w:val="KeineListe"/>
    <w:uiPriority w:val="99"/>
    <w:pPr>
      <w:numPr>
        <w:numId w:val="81"/>
      </w:numPr>
    </w:pPr>
  </w:style>
  <w:style w:type="paragraph" w:customStyle="1" w:styleId="ListUpperRoman9">
    <w:name w:val="List Upper Roman 9"/>
    <w:basedOn w:val="Standard"/>
    <w:uiPriority w:val="11"/>
    <w:semiHidden/>
    <w:unhideWhenUsed/>
    <w:pPr>
      <w:numPr>
        <w:numId w:val="82"/>
      </w:numPr>
    </w:pPr>
  </w:style>
  <w:style w:type="numbering" w:customStyle="1" w:styleId="ListUpperRoman9List">
    <w:name w:val="List Upper Roman 9 List"/>
    <w:basedOn w:val="KeineListe"/>
    <w:uiPriority w:val="99"/>
    <w:pPr>
      <w:numPr>
        <w:numId w:val="82"/>
      </w:numPr>
    </w:pPr>
  </w:style>
  <w:style w:type="paragraph" w:customStyle="1" w:styleId="ListDecimalPeriod8">
    <w:name w:val="List Decimal Period 8"/>
    <w:basedOn w:val="Standard"/>
    <w:uiPriority w:val="11"/>
    <w:semiHidden/>
    <w:unhideWhenUsed/>
    <w:pPr>
      <w:numPr>
        <w:numId w:val="91"/>
      </w:numPr>
    </w:pPr>
  </w:style>
  <w:style w:type="numbering" w:customStyle="1" w:styleId="ListDecimalPeriod8List">
    <w:name w:val="List Decimal Period 8 List"/>
    <w:basedOn w:val="KeineListe"/>
    <w:uiPriority w:val="99"/>
    <w:pPr>
      <w:numPr>
        <w:numId w:val="91"/>
      </w:numPr>
    </w:pPr>
  </w:style>
  <w:style w:type="paragraph" w:customStyle="1" w:styleId="ListDecimalPeriod9">
    <w:name w:val="List Decimal Period 9"/>
    <w:basedOn w:val="Standard"/>
    <w:uiPriority w:val="11"/>
    <w:semiHidden/>
    <w:unhideWhenUsed/>
    <w:pPr>
      <w:numPr>
        <w:numId w:val="92"/>
      </w:numPr>
    </w:pPr>
  </w:style>
  <w:style w:type="numbering" w:customStyle="1" w:styleId="ListDecimalPeriod9List">
    <w:name w:val="List Decimal Period 9 List"/>
    <w:basedOn w:val="KeineListe"/>
    <w:uiPriority w:val="99"/>
    <w:pPr>
      <w:numPr>
        <w:numId w:val="92"/>
      </w:numPr>
    </w:pPr>
  </w:style>
  <w:style w:type="paragraph" w:customStyle="1" w:styleId="ListLowerLetterPeriod8">
    <w:name w:val="List Lower Letter Period 8"/>
    <w:basedOn w:val="Standard"/>
    <w:uiPriority w:val="11"/>
    <w:semiHidden/>
    <w:unhideWhenUsed/>
    <w:pPr>
      <w:numPr>
        <w:numId w:val="101"/>
      </w:numPr>
    </w:pPr>
  </w:style>
  <w:style w:type="numbering" w:customStyle="1" w:styleId="ListLowerLetterPeriod8List">
    <w:name w:val="List Lower Letter Period 8 List"/>
    <w:basedOn w:val="KeineListe"/>
    <w:uiPriority w:val="99"/>
    <w:pPr>
      <w:numPr>
        <w:numId w:val="101"/>
      </w:numPr>
    </w:pPr>
  </w:style>
  <w:style w:type="paragraph" w:customStyle="1" w:styleId="ListLowerLetterPeriod9">
    <w:name w:val="List Lower Letter Period 9"/>
    <w:basedOn w:val="Standard"/>
    <w:uiPriority w:val="11"/>
    <w:semiHidden/>
    <w:unhideWhenUsed/>
    <w:pPr>
      <w:numPr>
        <w:numId w:val="102"/>
      </w:numPr>
    </w:pPr>
  </w:style>
  <w:style w:type="numbering" w:customStyle="1" w:styleId="ListLowerLetterPeriod9List">
    <w:name w:val="List Lower Letter Period 9 List"/>
    <w:basedOn w:val="KeineListe"/>
    <w:uiPriority w:val="99"/>
    <w:pPr>
      <w:numPr>
        <w:numId w:val="102"/>
      </w:numPr>
    </w:pPr>
  </w:style>
  <w:style w:type="paragraph" w:customStyle="1" w:styleId="ListLowerRomanPeriod8">
    <w:name w:val="List Lower Roman Period 8"/>
    <w:basedOn w:val="Standard"/>
    <w:uiPriority w:val="11"/>
    <w:semiHidden/>
    <w:unhideWhenUsed/>
    <w:pPr>
      <w:numPr>
        <w:numId w:val="111"/>
      </w:numPr>
    </w:pPr>
  </w:style>
  <w:style w:type="numbering" w:customStyle="1" w:styleId="ListLowerRomanPeriod8List">
    <w:name w:val="List Lower Roman Period 8 List"/>
    <w:basedOn w:val="KeineListe"/>
    <w:uiPriority w:val="99"/>
    <w:pPr>
      <w:numPr>
        <w:numId w:val="111"/>
      </w:numPr>
    </w:pPr>
  </w:style>
  <w:style w:type="paragraph" w:customStyle="1" w:styleId="ListLowerRomanPeriod9">
    <w:name w:val="List Lower Roman Period 9"/>
    <w:basedOn w:val="Standard"/>
    <w:uiPriority w:val="11"/>
    <w:semiHidden/>
    <w:unhideWhenUsed/>
    <w:pPr>
      <w:numPr>
        <w:numId w:val="112"/>
      </w:numPr>
    </w:pPr>
  </w:style>
  <w:style w:type="numbering" w:customStyle="1" w:styleId="ListLowerRomanPeriod9List">
    <w:name w:val="List Lower Roman Period 9 List"/>
    <w:basedOn w:val="KeineListe"/>
    <w:uiPriority w:val="99"/>
    <w:pPr>
      <w:numPr>
        <w:numId w:val="112"/>
      </w:numPr>
    </w:pPr>
  </w:style>
  <w:style w:type="paragraph" w:customStyle="1" w:styleId="ListUpperLetterPeriod8">
    <w:name w:val="List Upper Letter Period 8"/>
    <w:basedOn w:val="Standard"/>
    <w:uiPriority w:val="11"/>
    <w:semiHidden/>
    <w:unhideWhenUsed/>
    <w:pPr>
      <w:numPr>
        <w:numId w:val="121"/>
      </w:numPr>
    </w:pPr>
  </w:style>
  <w:style w:type="numbering" w:customStyle="1" w:styleId="ListUpperLetterPeriod8List">
    <w:name w:val="List Upper Letter Period 8 List"/>
    <w:basedOn w:val="KeineListe"/>
    <w:uiPriority w:val="99"/>
    <w:pPr>
      <w:numPr>
        <w:numId w:val="121"/>
      </w:numPr>
    </w:pPr>
  </w:style>
  <w:style w:type="paragraph" w:customStyle="1" w:styleId="ListUpperLetterPeriod9">
    <w:name w:val="List Upper Letter Period 9"/>
    <w:basedOn w:val="Standard"/>
    <w:uiPriority w:val="11"/>
    <w:semiHidden/>
    <w:unhideWhenUsed/>
    <w:pPr>
      <w:numPr>
        <w:numId w:val="122"/>
      </w:numPr>
    </w:pPr>
  </w:style>
  <w:style w:type="numbering" w:customStyle="1" w:styleId="ListUpperLetterPeriod9List">
    <w:name w:val="List Upper Letter Period 9 List"/>
    <w:basedOn w:val="KeineListe"/>
    <w:uiPriority w:val="99"/>
    <w:pPr>
      <w:numPr>
        <w:numId w:val="122"/>
      </w:numPr>
    </w:pPr>
  </w:style>
  <w:style w:type="paragraph" w:customStyle="1" w:styleId="ListUpperRomanPeriod8">
    <w:name w:val="List Upper Roman Period 8"/>
    <w:basedOn w:val="Standard"/>
    <w:uiPriority w:val="11"/>
    <w:semiHidden/>
    <w:unhideWhenUsed/>
    <w:pPr>
      <w:numPr>
        <w:numId w:val="131"/>
      </w:numPr>
    </w:pPr>
  </w:style>
  <w:style w:type="numbering" w:customStyle="1" w:styleId="ListUpperRomanPeriod8List">
    <w:name w:val="List Upper Roman Period 8 List"/>
    <w:basedOn w:val="KeineListe"/>
    <w:uiPriority w:val="99"/>
    <w:pPr>
      <w:numPr>
        <w:numId w:val="131"/>
      </w:numPr>
    </w:pPr>
  </w:style>
  <w:style w:type="paragraph" w:customStyle="1" w:styleId="ListUpperRomanPeriod9">
    <w:name w:val="List Upper Roman Period 9"/>
    <w:basedOn w:val="Standard"/>
    <w:uiPriority w:val="11"/>
    <w:semiHidden/>
    <w:unhideWhenUsed/>
    <w:pPr>
      <w:numPr>
        <w:numId w:val="132"/>
      </w:numPr>
    </w:pPr>
  </w:style>
  <w:style w:type="numbering" w:customStyle="1" w:styleId="ListUpperRomanPeriod9List">
    <w:name w:val="List Upper Roman Period 9 List"/>
    <w:basedOn w:val="KeineListe"/>
    <w:uiPriority w:val="99"/>
    <w:pPr>
      <w:numPr>
        <w:numId w:val="132"/>
      </w:numPr>
    </w:pPr>
  </w:style>
  <w:style w:type="paragraph" w:customStyle="1" w:styleId="ListBulleted0">
    <w:name w:val="List Bulleted 0"/>
    <w:basedOn w:val="Standard"/>
    <w:uiPriority w:val="11"/>
    <w:unhideWhenUsed/>
    <w:pPr>
      <w:numPr>
        <w:numId w:val="3"/>
      </w:numPr>
    </w:pPr>
  </w:style>
  <w:style w:type="numbering" w:customStyle="1" w:styleId="ListBulleted0List">
    <w:name w:val="List Bulleted 0 List"/>
    <w:basedOn w:val="KeineListe"/>
    <w:uiPriority w:val="99"/>
    <w:pPr>
      <w:numPr>
        <w:numId w:val="3"/>
      </w:numPr>
    </w:pPr>
  </w:style>
  <w:style w:type="paragraph" w:customStyle="1" w:styleId="ListBulleted1">
    <w:name w:val="List Bulleted 1"/>
    <w:basedOn w:val="Standard"/>
    <w:uiPriority w:val="11"/>
    <w:unhideWhenUsed/>
    <w:pPr>
      <w:numPr>
        <w:numId w:val="4"/>
      </w:numPr>
    </w:pPr>
  </w:style>
  <w:style w:type="numbering" w:customStyle="1" w:styleId="ListBulleted1List">
    <w:name w:val="List Bulleted 1 List"/>
    <w:basedOn w:val="KeineListe"/>
    <w:uiPriority w:val="99"/>
    <w:pPr>
      <w:numPr>
        <w:numId w:val="4"/>
      </w:numPr>
    </w:pPr>
  </w:style>
  <w:style w:type="paragraph" w:customStyle="1" w:styleId="ListBulleted2">
    <w:name w:val="List Bulleted 2"/>
    <w:basedOn w:val="Standard"/>
    <w:uiPriority w:val="11"/>
    <w:unhideWhenUsed/>
    <w:pPr>
      <w:numPr>
        <w:numId w:val="5"/>
      </w:numPr>
    </w:pPr>
  </w:style>
  <w:style w:type="numbering" w:customStyle="1" w:styleId="ListBulleted2List">
    <w:name w:val="List Bulleted 2 List"/>
    <w:basedOn w:val="KeineListe"/>
    <w:uiPriority w:val="99"/>
    <w:pPr>
      <w:numPr>
        <w:numId w:val="5"/>
      </w:numPr>
    </w:pPr>
  </w:style>
  <w:style w:type="paragraph" w:customStyle="1" w:styleId="ListBulleted3">
    <w:name w:val="List Bulleted 3"/>
    <w:basedOn w:val="Standard"/>
    <w:uiPriority w:val="11"/>
    <w:unhideWhenUsed/>
    <w:pPr>
      <w:numPr>
        <w:numId w:val="6"/>
      </w:numPr>
    </w:pPr>
  </w:style>
  <w:style w:type="numbering" w:customStyle="1" w:styleId="ListBulleted3List">
    <w:name w:val="List Bulleted 3 List"/>
    <w:basedOn w:val="KeineListe"/>
    <w:uiPriority w:val="99"/>
    <w:pPr>
      <w:numPr>
        <w:numId w:val="6"/>
      </w:numPr>
    </w:pPr>
  </w:style>
  <w:style w:type="paragraph" w:customStyle="1" w:styleId="ListBulleted4">
    <w:name w:val="List Bulleted 4"/>
    <w:basedOn w:val="Standard"/>
    <w:uiPriority w:val="11"/>
    <w:unhideWhenUsed/>
    <w:pPr>
      <w:numPr>
        <w:numId w:val="7"/>
      </w:numPr>
    </w:pPr>
  </w:style>
  <w:style w:type="numbering" w:customStyle="1" w:styleId="ListBulleted4List">
    <w:name w:val="List Bulleted 4 List"/>
    <w:basedOn w:val="KeineListe"/>
    <w:uiPriority w:val="99"/>
    <w:pPr>
      <w:numPr>
        <w:numId w:val="7"/>
      </w:numPr>
    </w:pPr>
  </w:style>
  <w:style w:type="paragraph" w:customStyle="1" w:styleId="ListBulleted5">
    <w:name w:val="List Bulleted 5"/>
    <w:basedOn w:val="Standard"/>
    <w:uiPriority w:val="11"/>
    <w:unhideWhenUsed/>
    <w:pPr>
      <w:numPr>
        <w:numId w:val="8"/>
      </w:numPr>
    </w:pPr>
  </w:style>
  <w:style w:type="numbering" w:customStyle="1" w:styleId="ListBulleted5List">
    <w:name w:val="List Bulleted 5 List"/>
    <w:basedOn w:val="KeineListe"/>
    <w:uiPriority w:val="99"/>
    <w:pPr>
      <w:numPr>
        <w:numId w:val="8"/>
      </w:numPr>
    </w:pPr>
  </w:style>
  <w:style w:type="paragraph" w:customStyle="1" w:styleId="ListBulleted6">
    <w:name w:val="List Bulleted 6"/>
    <w:basedOn w:val="Standard"/>
    <w:uiPriority w:val="11"/>
    <w:unhideWhenUsed/>
    <w:pPr>
      <w:numPr>
        <w:numId w:val="9"/>
      </w:numPr>
    </w:pPr>
  </w:style>
  <w:style w:type="numbering" w:customStyle="1" w:styleId="ListBulleted6List">
    <w:name w:val="List Bulleted 6 List"/>
    <w:basedOn w:val="KeineListe"/>
    <w:uiPriority w:val="99"/>
    <w:pPr>
      <w:numPr>
        <w:numId w:val="9"/>
      </w:numPr>
    </w:pPr>
  </w:style>
  <w:style w:type="paragraph" w:customStyle="1" w:styleId="ListBulleted7">
    <w:name w:val="List Bulleted 7"/>
    <w:basedOn w:val="Standard"/>
    <w:uiPriority w:val="11"/>
    <w:unhideWhenUsed/>
    <w:pPr>
      <w:numPr>
        <w:numId w:val="10"/>
      </w:numPr>
    </w:pPr>
  </w:style>
  <w:style w:type="numbering" w:customStyle="1" w:styleId="ListBulleted7List">
    <w:name w:val="List Bulleted 7 List"/>
    <w:basedOn w:val="KeineListe"/>
    <w:uiPriority w:val="99"/>
    <w:pPr>
      <w:numPr>
        <w:numId w:val="10"/>
      </w:numPr>
    </w:pPr>
  </w:style>
  <w:style w:type="paragraph" w:customStyle="1" w:styleId="ListBody0">
    <w:name w:val="List Body 0"/>
    <w:basedOn w:val="Standard"/>
    <w:uiPriority w:val="11"/>
    <w:unhideWhenUsed/>
    <w:pPr>
      <w:numPr>
        <w:numId w:val="13"/>
      </w:numPr>
    </w:pPr>
  </w:style>
  <w:style w:type="numbering" w:customStyle="1" w:styleId="ListBody0List">
    <w:name w:val="List Body 0 List"/>
    <w:basedOn w:val="KeineListe"/>
    <w:uiPriority w:val="99"/>
    <w:pPr>
      <w:numPr>
        <w:numId w:val="13"/>
      </w:numPr>
    </w:pPr>
  </w:style>
  <w:style w:type="paragraph" w:customStyle="1" w:styleId="ListBody1">
    <w:name w:val="List Body 1"/>
    <w:basedOn w:val="Standard"/>
    <w:uiPriority w:val="11"/>
    <w:semiHidden/>
    <w:unhideWhenUsed/>
    <w:pPr>
      <w:numPr>
        <w:numId w:val="14"/>
      </w:numPr>
    </w:pPr>
  </w:style>
  <w:style w:type="numbering" w:customStyle="1" w:styleId="ListBody1List">
    <w:name w:val="List Body 1 List"/>
    <w:basedOn w:val="KeineListe"/>
    <w:uiPriority w:val="99"/>
    <w:pPr>
      <w:numPr>
        <w:numId w:val="14"/>
      </w:numPr>
    </w:pPr>
  </w:style>
  <w:style w:type="paragraph" w:customStyle="1" w:styleId="ListBody2">
    <w:name w:val="List Body 2"/>
    <w:basedOn w:val="Standard"/>
    <w:uiPriority w:val="11"/>
    <w:semiHidden/>
    <w:unhideWhenUsed/>
    <w:pPr>
      <w:numPr>
        <w:numId w:val="15"/>
      </w:numPr>
    </w:pPr>
  </w:style>
  <w:style w:type="numbering" w:customStyle="1" w:styleId="ListBody2List">
    <w:name w:val="List Body 2 List"/>
    <w:basedOn w:val="KeineListe"/>
    <w:uiPriority w:val="99"/>
    <w:pPr>
      <w:numPr>
        <w:numId w:val="15"/>
      </w:numPr>
    </w:pPr>
  </w:style>
  <w:style w:type="paragraph" w:customStyle="1" w:styleId="ListBody3">
    <w:name w:val="List Body 3"/>
    <w:basedOn w:val="Standard"/>
    <w:uiPriority w:val="11"/>
    <w:semiHidden/>
    <w:unhideWhenUsed/>
    <w:pPr>
      <w:numPr>
        <w:numId w:val="16"/>
      </w:numPr>
    </w:pPr>
  </w:style>
  <w:style w:type="numbering" w:customStyle="1" w:styleId="ListBody3List">
    <w:name w:val="List Body 3 List"/>
    <w:basedOn w:val="KeineListe"/>
    <w:uiPriority w:val="99"/>
    <w:pPr>
      <w:numPr>
        <w:numId w:val="16"/>
      </w:numPr>
    </w:pPr>
  </w:style>
  <w:style w:type="paragraph" w:customStyle="1" w:styleId="ListBody4">
    <w:name w:val="List Body 4"/>
    <w:basedOn w:val="Standard"/>
    <w:uiPriority w:val="11"/>
    <w:semiHidden/>
    <w:unhideWhenUsed/>
    <w:pPr>
      <w:numPr>
        <w:numId w:val="17"/>
      </w:numPr>
    </w:pPr>
  </w:style>
  <w:style w:type="numbering" w:customStyle="1" w:styleId="ListBody4List">
    <w:name w:val="List Body 4 List"/>
    <w:basedOn w:val="KeineListe"/>
    <w:uiPriority w:val="99"/>
    <w:pPr>
      <w:numPr>
        <w:numId w:val="17"/>
      </w:numPr>
    </w:pPr>
  </w:style>
  <w:style w:type="paragraph" w:customStyle="1" w:styleId="ListBody5">
    <w:name w:val="List Body 5"/>
    <w:basedOn w:val="Standard"/>
    <w:uiPriority w:val="11"/>
    <w:semiHidden/>
    <w:unhideWhenUsed/>
    <w:pPr>
      <w:numPr>
        <w:numId w:val="18"/>
      </w:numPr>
    </w:pPr>
  </w:style>
  <w:style w:type="numbering" w:customStyle="1" w:styleId="ListBody5List">
    <w:name w:val="List Body 5 List"/>
    <w:basedOn w:val="KeineListe"/>
    <w:uiPriority w:val="99"/>
    <w:pPr>
      <w:numPr>
        <w:numId w:val="18"/>
      </w:numPr>
    </w:pPr>
  </w:style>
  <w:style w:type="paragraph" w:customStyle="1" w:styleId="ListBody6">
    <w:name w:val="List Body 6"/>
    <w:basedOn w:val="Standard"/>
    <w:uiPriority w:val="11"/>
    <w:semiHidden/>
    <w:unhideWhenUsed/>
    <w:pPr>
      <w:numPr>
        <w:numId w:val="19"/>
      </w:numPr>
    </w:pPr>
  </w:style>
  <w:style w:type="numbering" w:customStyle="1" w:styleId="ListBody6List">
    <w:name w:val="List Body 6 List"/>
    <w:basedOn w:val="KeineListe"/>
    <w:uiPriority w:val="99"/>
    <w:pPr>
      <w:numPr>
        <w:numId w:val="19"/>
      </w:numPr>
    </w:pPr>
  </w:style>
  <w:style w:type="paragraph" w:customStyle="1" w:styleId="ListBody7">
    <w:name w:val="List Body 7"/>
    <w:basedOn w:val="Standard"/>
    <w:uiPriority w:val="11"/>
    <w:semiHidden/>
    <w:unhideWhenUsed/>
    <w:pPr>
      <w:numPr>
        <w:numId w:val="20"/>
      </w:numPr>
    </w:pPr>
  </w:style>
  <w:style w:type="numbering" w:customStyle="1" w:styleId="ListBody7List">
    <w:name w:val="List Body 7 List"/>
    <w:basedOn w:val="KeineListe"/>
    <w:uiPriority w:val="99"/>
    <w:pPr>
      <w:numPr>
        <w:numId w:val="20"/>
      </w:numPr>
    </w:pPr>
  </w:style>
  <w:style w:type="paragraph" w:customStyle="1" w:styleId="ListDecimal0">
    <w:name w:val="List Decimal 0"/>
    <w:basedOn w:val="Standard"/>
    <w:uiPriority w:val="11"/>
    <w:unhideWhenUsed/>
    <w:pPr>
      <w:numPr>
        <w:numId w:val="33"/>
      </w:numPr>
    </w:pPr>
  </w:style>
  <w:style w:type="numbering" w:customStyle="1" w:styleId="ListDecimal0List">
    <w:name w:val="List Decimal 0 List"/>
    <w:basedOn w:val="KeineListe"/>
    <w:uiPriority w:val="99"/>
    <w:pPr>
      <w:numPr>
        <w:numId w:val="33"/>
      </w:numPr>
    </w:pPr>
  </w:style>
  <w:style w:type="paragraph" w:customStyle="1" w:styleId="ListDecimal1">
    <w:name w:val="List Decimal 1"/>
    <w:basedOn w:val="Standard"/>
    <w:uiPriority w:val="11"/>
    <w:semiHidden/>
    <w:unhideWhenUsed/>
    <w:pPr>
      <w:numPr>
        <w:numId w:val="34"/>
      </w:numPr>
    </w:pPr>
  </w:style>
  <w:style w:type="numbering" w:customStyle="1" w:styleId="ListDecimal1List">
    <w:name w:val="List Decimal 1 List"/>
    <w:basedOn w:val="KeineListe"/>
    <w:uiPriority w:val="99"/>
    <w:pPr>
      <w:numPr>
        <w:numId w:val="34"/>
      </w:numPr>
    </w:pPr>
  </w:style>
  <w:style w:type="paragraph" w:customStyle="1" w:styleId="ListDecimal2">
    <w:name w:val="List Decimal 2"/>
    <w:basedOn w:val="Standard"/>
    <w:uiPriority w:val="11"/>
    <w:semiHidden/>
    <w:unhideWhenUsed/>
    <w:pPr>
      <w:numPr>
        <w:numId w:val="35"/>
      </w:numPr>
    </w:pPr>
  </w:style>
  <w:style w:type="numbering" w:customStyle="1" w:styleId="ListDecimal2List">
    <w:name w:val="List Decimal 2 List"/>
    <w:basedOn w:val="KeineListe"/>
    <w:uiPriority w:val="99"/>
    <w:pPr>
      <w:numPr>
        <w:numId w:val="35"/>
      </w:numPr>
    </w:pPr>
  </w:style>
  <w:style w:type="paragraph" w:customStyle="1" w:styleId="ListDecimal3">
    <w:name w:val="List Decimal 3"/>
    <w:basedOn w:val="Standard"/>
    <w:uiPriority w:val="11"/>
    <w:semiHidden/>
    <w:unhideWhenUsed/>
    <w:pPr>
      <w:numPr>
        <w:numId w:val="36"/>
      </w:numPr>
    </w:pPr>
  </w:style>
  <w:style w:type="numbering" w:customStyle="1" w:styleId="ListDecimal3List">
    <w:name w:val="List Decimal 3 List"/>
    <w:basedOn w:val="KeineListe"/>
    <w:uiPriority w:val="99"/>
    <w:pPr>
      <w:numPr>
        <w:numId w:val="36"/>
      </w:numPr>
    </w:pPr>
  </w:style>
  <w:style w:type="paragraph" w:customStyle="1" w:styleId="ListDecimal4">
    <w:name w:val="List Decimal 4"/>
    <w:basedOn w:val="Standard"/>
    <w:uiPriority w:val="11"/>
    <w:semiHidden/>
    <w:unhideWhenUsed/>
    <w:pPr>
      <w:numPr>
        <w:numId w:val="37"/>
      </w:numPr>
    </w:pPr>
  </w:style>
  <w:style w:type="numbering" w:customStyle="1" w:styleId="ListDecimal4List">
    <w:name w:val="List Decimal 4 List"/>
    <w:basedOn w:val="KeineListe"/>
    <w:uiPriority w:val="99"/>
    <w:pPr>
      <w:numPr>
        <w:numId w:val="37"/>
      </w:numPr>
    </w:pPr>
  </w:style>
  <w:style w:type="paragraph" w:customStyle="1" w:styleId="ListDecimal5">
    <w:name w:val="List Decimal 5"/>
    <w:basedOn w:val="Standard"/>
    <w:uiPriority w:val="11"/>
    <w:semiHidden/>
    <w:unhideWhenUsed/>
    <w:pPr>
      <w:numPr>
        <w:numId w:val="38"/>
      </w:numPr>
    </w:pPr>
  </w:style>
  <w:style w:type="numbering" w:customStyle="1" w:styleId="ListDecimal5List">
    <w:name w:val="List Decimal 5 List"/>
    <w:basedOn w:val="KeineListe"/>
    <w:uiPriority w:val="99"/>
    <w:pPr>
      <w:numPr>
        <w:numId w:val="38"/>
      </w:numPr>
    </w:pPr>
  </w:style>
  <w:style w:type="paragraph" w:customStyle="1" w:styleId="ListDecimal6">
    <w:name w:val="List Decimal 6"/>
    <w:basedOn w:val="Standard"/>
    <w:uiPriority w:val="11"/>
    <w:semiHidden/>
    <w:unhideWhenUsed/>
    <w:pPr>
      <w:numPr>
        <w:numId w:val="39"/>
      </w:numPr>
    </w:pPr>
  </w:style>
  <w:style w:type="numbering" w:customStyle="1" w:styleId="ListDecimal6List">
    <w:name w:val="List Decimal 6 List"/>
    <w:basedOn w:val="KeineListe"/>
    <w:uiPriority w:val="99"/>
    <w:pPr>
      <w:numPr>
        <w:numId w:val="39"/>
      </w:numPr>
    </w:pPr>
  </w:style>
  <w:style w:type="paragraph" w:customStyle="1" w:styleId="ListDecimal7">
    <w:name w:val="List Decimal 7"/>
    <w:basedOn w:val="Standard"/>
    <w:uiPriority w:val="11"/>
    <w:semiHidden/>
    <w:unhideWhenUsed/>
    <w:pPr>
      <w:numPr>
        <w:numId w:val="40"/>
      </w:numPr>
    </w:pPr>
  </w:style>
  <w:style w:type="numbering" w:customStyle="1" w:styleId="ListDecimal7List">
    <w:name w:val="List Decimal 7 List"/>
    <w:basedOn w:val="KeineListe"/>
    <w:uiPriority w:val="99"/>
    <w:pPr>
      <w:numPr>
        <w:numId w:val="40"/>
      </w:numPr>
    </w:pPr>
  </w:style>
  <w:style w:type="paragraph" w:customStyle="1" w:styleId="ListDecimalPeriod0">
    <w:name w:val="List Decimal Period 0"/>
    <w:basedOn w:val="Standard"/>
    <w:uiPriority w:val="11"/>
    <w:semiHidden/>
    <w:unhideWhenUsed/>
    <w:pPr>
      <w:numPr>
        <w:numId w:val="83"/>
      </w:numPr>
    </w:pPr>
  </w:style>
  <w:style w:type="numbering" w:customStyle="1" w:styleId="ListDecimalPeriod0List">
    <w:name w:val="List Decimal Period 0 List"/>
    <w:basedOn w:val="KeineListe"/>
    <w:uiPriority w:val="99"/>
    <w:pPr>
      <w:numPr>
        <w:numId w:val="83"/>
      </w:numPr>
    </w:pPr>
  </w:style>
  <w:style w:type="paragraph" w:customStyle="1" w:styleId="ListDecimalPeriod1">
    <w:name w:val="List Decimal Period 1"/>
    <w:basedOn w:val="Standard"/>
    <w:uiPriority w:val="11"/>
    <w:semiHidden/>
    <w:unhideWhenUsed/>
    <w:pPr>
      <w:numPr>
        <w:numId w:val="84"/>
      </w:numPr>
    </w:pPr>
  </w:style>
  <w:style w:type="numbering" w:customStyle="1" w:styleId="ListDecimalPeriod1List">
    <w:name w:val="List Decimal Period 1 List"/>
    <w:basedOn w:val="KeineListe"/>
    <w:uiPriority w:val="99"/>
    <w:pPr>
      <w:numPr>
        <w:numId w:val="84"/>
      </w:numPr>
    </w:pPr>
  </w:style>
  <w:style w:type="paragraph" w:customStyle="1" w:styleId="ListDecimalPeriod2">
    <w:name w:val="List Decimal Period 2"/>
    <w:basedOn w:val="Standard"/>
    <w:uiPriority w:val="11"/>
    <w:semiHidden/>
    <w:unhideWhenUsed/>
    <w:pPr>
      <w:numPr>
        <w:numId w:val="85"/>
      </w:numPr>
    </w:pPr>
  </w:style>
  <w:style w:type="numbering" w:customStyle="1" w:styleId="ListDecimalPeriod2List">
    <w:name w:val="List Decimal Period 2 List"/>
    <w:basedOn w:val="KeineListe"/>
    <w:uiPriority w:val="99"/>
    <w:pPr>
      <w:numPr>
        <w:numId w:val="85"/>
      </w:numPr>
    </w:pPr>
  </w:style>
  <w:style w:type="paragraph" w:customStyle="1" w:styleId="ListDecimalPeriod3">
    <w:name w:val="List Decimal Period 3"/>
    <w:basedOn w:val="Standard"/>
    <w:uiPriority w:val="11"/>
    <w:unhideWhenUsed/>
    <w:pPr>
      <w:numPr>
        <w:numId w:val="86"/>
      </w:numPr>
    </w:pPr>
  </w:style>
  <w:style w:type="numbering" w:customStyle="1" w:styleId="ListDecimalPeriod3List">
    <w:name w:val="List Decimal Period 3 List"/>
    <w:basedOn w:val="KeineListe"/>
    <w:uiPriority w:val="99"/>
    <w:pPr>
      <w:numPr>
        <w:numId w:val="86"/>
      </w:numPr>
    </w:pPr>
  </w:style>
  <w:style w:type="paragraph" w:customStyle="1" w:styleId="ListDecimalPeriod4">
    <w:name w:val="List Decimal Period 4"/>
    <w:basedOn w:val="Standard"/>
    <w:uiPriority w:val="11"/>
    <w:unhideWhenUsed/>
    <w:pPr>
      <w:numPr>
        <w:numId w:val="87"/>
      </w:numPr>
    </w:pPr>
  </w:style>
  <w:style w:type="numbering" w:customStyle="1" w:styleId="ListDecimalPeriod4List">
    <w:name w:val="List Decimal Period 4 List"/>
    <w:basedOn w:val="KeineListe"/>
    <w:uiPriority w:val="99"/>
    <w:pPr>
      <w:numPr>
        <w:numId w:val="87"/>
      </w:numPr>
    </w:pPr>
  </w:style>
  <w:style w:type="paragraph" w:customStyle="1" w:styleId="ListDecimalPeriod5">
    <w:name w:val="List Decimal Period 5"/>
    <w:basedOn w:val="Standard"/>
    <w:uiPriority w:val="11"/>
    <w:unhideWhenUsed/>
    <w:pPr>
      <w:numPr>
        <w:numId w:val="88"/>
      </w:numPr>
    </w:pPr>
  </w:style>
  <w:style w:type="numbering" w:customStyle="1" w:styleId="ListDecimalPeriod5List">
    <w:name w:val="List Decimal Period 5 List"/>
    <w:basedOn w:val="KeineListe"/>
    <w:uiPriority w:val="99"/>
    <w:pPr>
      <w:numPr>
        <w:numId w:val="88"/>
      </w:numPr>
    </w:pPr>
  </w:style>
  <w:style w:type="paragraph" w:customStyle="1" w:styleId="ListDecimalPeriod6">
    <w:name w:val="List Decimal Period 6"/>
    <w:basedOn w:val="Standard"/>
    <w:uiPriority w:val="11"/>
    <w:semiHidden/>
    <w:unhideWhenUsed/>
    <w:pPr>
      <w:numPr>
        <w:numId w:val="89"/>
      </w:numPr>
    </w:pPr>
  </w:style>
  <w:style w:type="numbering" w:customStyle="1" w:styleId="ListDecimalPeriod6List">
    <w:name w:val="List Decimal Period 6 List"/>
    <w:basedOn w:val="KeineListe"/>
    <w:uiPriority w:val="99"/>
    <w:pPr>
      <w:numPr>
        <w:numId w:val="89"/>
      </w:numPr>
    </w:pPr>
  </w:style>
  <w:style w:type="paragraph" w:customStyle="1" w:styleId="ListDecimalPeriod7">
    <w:name w:val="List Decimal Period 7"/>
    <w:basedOn w:val="Standard"/>
    <w:uiPriority w:val="11"/>
    <w:semiHidden/>
    <w:unhideWhenUsed/>
    <w:pPr>
      <w:numPr>
        <w:numId w:val="90"/>
      </w:numPr>
    </w:pPr>
  </w:style>
  <w:style w:type="numbering" w:customStyle="1" w:styleId="ListDecimalPeriod7List">
    <w:name w:val="List Decimal Period 7 List"/>
    <w:basedOn w:val="KeineListe"/>
    <w:uiPriority w:val="99"/>
    <w:pPr>
      <w:numPr>
        <w:numId w:val="90"/>
      </w:numPr>
    </w:pPr>
  </w:style>
  <w:style w:type="paragraph" w:customStyle="1" w:styleId="ListLegal0">
    <w:name w:val="List Legal 0"/>
    <w:basedOn w:val="Standard"/>
    <w:uiPriority w:val="11"/>
    <w:unhideWhenUsed/>
    <w:pPr>
      <w:numPr>
        <w:numId w:val="23"/>
      </w:numPr>
    </w:pPr>
  </w:style>
  <w:style w:type="numbering" w:customStyle="1" w:styleId="ListLegal0List">
    <w:name w:val="List Legal 0 List"/>
    <w:basedOn w:val="KeineListe"/>
    <w:uiPriority w:val="99"/>
    <w:pPr>
      <w:numPr>
        <w:numId w:val="23"/>
      </w:numPr>
    </w:pPr>
  </w:style>
  <w:style w:type="paragraph" w:customStyle="1" w:styleId="ListLegal1">
    <w:name w:val="List Legal 1"/>
    <w:basedOn w:val="Standard"/>
    <w:uiPriority w:val="11"/>
    <w:semiHidden/>
    <w:unhideWhenUsed/>
    <w:pPr>
      <w:numPr>
        <w:numId w:val="24"/>
      </w:numPr>
    </w:pPr>
  </w:style>
  <w:style w:type="numbering" w:customStyle="1" w:styleId="ListLegal1List">
    <w:name w:val="List Legal 1 List"/>
    <w:basedOn w:val="KeineListe"/>
    <w:uiPriority w:val="99"/>
    <w:pPr>
      <w:numPr>
        <w:numId w:val="24"/>
      </w:numPr>
    </w:pPr>
  </w:style>
  <w:style w:type="paragraph" w:customStyle="1" w:styleId="ListLegal2">
    <w:name w:val="List Legal 2"/>
    <w:basedOn w:val="Standard"/>
    <w:uiPriority w:val="11"/>
    <w:semiHidden/>
    <w:unhideWhenUsed/>
    <w:pPr>
      <w:numPr>
        <w:numId w:val="25"/>
      </w:numPr>
    </w:pPr>
  </w:style>
  <w:style w:type="numbering" w:customStyle="1" w:styleId="ListLegal2List">
    <w:name w:val="List Legal 2 List"/>
    <w:basedOn w:val="KeineListe"/>
    <w:uiPriority w:val="99"/>
    <w:pPr>
      <w:numPr>
        <w:numId w:val="25"/>
      </w:numPr>
    </w:pPr>
  </w:style>
  <w:style w:type="paragraph" w:customStyle="1" w:styleId="ListLegal3">
    <w:name w:val="List Legal 3"/>
    <w:basedOn w:val="Standard"/>
    <w:uiPriority w:val="11"/>
    <w:semiHidden/>
    <w:unhideWhenUsed/>
    <w:pPr>
      <w:numPr>
        <w:numId w:val="26"/>
      </w:numPr>
    </w:pPr>
  </w:style>
  <w:style w:type="numbering" w:customStyle="1" w:styleId="ListLegal3List">
    <w:name w:val="List Legal 3 List"/>
    <w:basedOn w:val="KeineListe"/>
    <w:uiPriority w:val="99"/>
    <w:pPr>
      <w:numPr>
        <w:numId w:val="26"/>
      </w:numPr>
    </w:pPr>
  </w:style>
  <w:style w:type="paragraph" w:customStyle="1" w:styleId="ListLegal4">
    <w:name w:val="List Legal 4"/>
    <w:basedOn w:val="Standard"/>
    <w:uiPriority w:val="11"/>
    <w:semiHidden/>
    <w:unhideWhenUsed/>
    <w:pPr>
      <w:numPr>
        <w:numId w:val="27"/>
      </w:numPr>
    </w:pPr>
  </w:style>
  <w:style w:type="numbering" w:customStyle="1" w:styleId="ListLegal4List">
    <w:name w:val="List Legal 4 List"/>
    <w:basedOn w:val="KeineListe"/>
    <w:uiPriority w:val="99"/>
    <w:pPr>
      <w:numPr>
        <w:numId w:val="27"/>
      </w:numPr>
    </w:pPr>
  </w:style>
  <w:style w:type="paragraph" w:customStyle="1" w:styleId="ListLegal5">
    <w:name w:val="List Legal 5"/>
    <w:basedOn w:val="Standard"/>
    <w:uiPriority w:val="11"/>
    <w:semiHidden/>
    <w:unhideWhenUsed/>
    <w:pPr>
      <w:numPr>
        <w:numId w:val="28"/>
      </w:numPr>
    </w:pPr>
  </w:style>
  <w:style w:type="numbering" w:customStyle="1" w:styleId="ListLegal5List">
    <w:name w:val="List Legal 5 List"/>
    <w:basedOn w:val="KeineListe"/>
    <w:uiPriority w:val="99"/>
    <w:pPr>
      <w:numPr>
        <w:numId w:val="28"/>
      </w:numPr>
    </w:pPr>
  </w:style>
  <w:style w:type="paragraph" w:customStyle="1" w:styleId="ListLegal6">
    <w:name w:val="List Legal 6"/>
    <w:basedOn w:val="Standard"/>
    <w:uiPriority w:val="11"/>
    <w:semiHidden/>
    <w:unhideWhenUsed/>
    <w:pPr>
      <w:numPr>
        <w:numId w:val="29"/>
      </w:numPr>
    </w:pPr>
  </w:style>
  <w:style w:type="numbering" w:customStyle="1" w:styleId="ListLegal6List">
    <w:name w:val="List Legal 6 List"/>
    <w:basedOn w:val="KeineListe"/>
    <w:uiPriority w:val="99"/>
    <w:pPr>
      <w:numPr>
        <w:numId w:val="29"/>
      </w:numPr>
    </w:pPr>
  </w:style>
  <w:style w:type="paragraph" w:customStyle="1" w:styleId="ListLegal7">
    <w:name w:val="List Legal 7"/>
    <w:basedOn w:val="Standard"/>
    <w:uiPriority w:val="11"/>
    <w:semiHidden/>
    <w:unhideWhenUsed/>
    <w:pPr>
      <w:numPr>
        <w:numId w:val="30"/>
      </w:numPr>
    </w:pPr>
  </w:style>
  <w:style w:type="numbering" w:customStyle="1" w:styleId="ListLegal7List">
    <w:name w:val="List Legal 7 List"/>
    <w:basedOn w:val="KeineListe"/>
    <w:uiPriority w:val="99"/>
    <w:pPr>
      <w:numPr>
        <w:numId w:val="30"/>
      </w:numPr>
    </w:pPr>
  </w:style>
  <w:style w:type="paragraph" w:customStyle="1" w:styleId="ListLowerLetter0">
    <w:name w:val="List Lower Letter 0"/>
    <w:basedOn w:val="Standard"/>
    <w:uiPriority w:val="11"/>
    <w:unhideWhenUsed/>
    <w:pPr>
      <w:numPr>
        <w:numId w:val="43"/>
      </w:numPr>
    </w:pPr>
  </w:style>
  <w:style w:type="numbering" w:customStyle="1" w:styleId="ListLowerLetter0List">
    <w:name w:val="List Lower Letter 0 List"/>
    <w:basedOn w:val="KeineListe"/>
    <w:uiPriority w:val="99"/>
    <w:pPr>
      <w:numPr>
        <w:numId w:val="43"/>
      </w:numPr>
    </w:pPr>
  </w:style>
  <w:style w:type="paragraph" w:customStyle="1" w:styleId="ListLowerLetter1">
    <w:name w:val="List Lower Letter 1"/>
    <w:basedOn w:val="Standard"/>
    <w:uiPriority w:val="11"/>
    <w:semiHidden/>
    <w:unhideWhenUsed/>
    <w:pPr>
      <w:numPr>
        <w:numId w:val="44"/>
      </w:numPr>
    </w:pPr>
  </w:style>
  <w:style w:type="numbering" w:customStyle="1" w:styleId="ListLowerLetter1List">
    <w:name w:val="List Lower Letter 1 List"/>
    <w:basedOn w:val="KeineListe"/>
    <w:uiPriority w:val="99"/>
    <w:pPr>
      <w:numPr>
        <w:numId w:val="44"/>
      </w:numPr>
    </w:pPr>
  </w:style>
  <w:style w:type="paragraph" w:customStyle="1" w:styleId="ListLowerLetter2">
    <w:name w:val="List Lower Letter 2"/>
    <w:basedOn w:val="Standard"/>
    <w:uiPriority w:val="11"/>
    <w:semiHidden/>
    <w:unhideWhenUsed/>
    <w:pPr>
      <w:numPr>
        <w:numId w:val="45"/>
      </w:numPr>
    </w:pPr>
  </w:style>
  <w:style w:type="numbering" w:customStyle="1" w:styleId="ListLowerLetter2List">
    <w:name w:val="List Lower Letter 2 List"/>
    <w:basedOn w:val="KeineListe"/>
    <w:uiPriority w:val="99"/>
    <w:pPr>
      <w:numPr>
        <w:numId w:val="45"/>
      </w:numPr>
    </w:pPr>
  </w:style>
  <w:style w:type="paragraph" w:customStyle="1" w:styleId="ListLowerLetter3">
    <w:name w:val="List Lower Letter 3"/>
    <w:basedOn w:val="Standard"/>
    <w:uiPriority w:val="11"/>
    <w:semiHidden/>
    <w:unhideWhenUsed/>
    <w:pPr>
      <w:numPr>
        <w:numId w:val="46"/>
      </w:numPr>
    </w:pPr>
  </w:style>
  <w:style w:type="numbering" w:customStyle="1" w:styleId="ListLowerLetter3List">
    <w:name w:val="List Lower Letter 3 List"/>
    <w:basedOn w:val="KeineListe"/>
    <w:uiPriority w:val="99"/>
    <w:pPr>
      <w:numPr>
        <w:numId w:val="46"/>
      </w:numPr>
    </w:pPr>
  </w:style>
  <w:style w:type="paragraph" w:customStyle="1" w:styleId="ListLowerLetter4">
    <w:name w:val="List Lower Letter 4"/>
    <w:basedOn w:val="Standard"/>
    <w:uiPriority w:val="11"/>
    <w:semiHidden/>
    <w:unhideWhenUsed/>
    <w:pPr>
      <w:numPr>
        <w:numId w:val="47"/>
      </w:numPr>
    </w:pPr>
  </w:style>
  <w:style w:type="numbering" w:customStyle="1" w:styleId="ListLowerLetter4List">
    <w:name w:val="List Lower Letter 4 List"/>
    <w:basedOn w:val="KeineListe"/>
    <w:uiPriority w:val="99"/>
    <w:pPr>
      <w:numPr>
        <w:numId w:val="47"/>
      </w:numPr>
    </w:pPr>
  </w:style>
  <w:style w:type="paragraph" w:customStyle="1" w:styleId="ListLowerLetter5">
    <w:name w:val="List Lower Letter 5"/>
    <w:basedOn w:val="Standard"/>
    <w:uiPriority w:val="11"/>
    <w:semiHidden/>
    <w:unhideWhenUsed/>
    <w:pPr>
      <w:numPr>
        <w:numId w:val="48"/>
      </w:numPr>
    </w:pPr>
  </w:style>
  <w:style w:type="numbering" w:customStyle="1" w:styleId="ListLowerLetter5List">
    <w:name w:val="List Lower Letter 5 List"/>
    <w:basedOn w:val="KeineListe"/>
    <w:uiPriority w:val="99"/>
    <w:pPr>
      <w:numPr>
        <w:numId w:val="48"/>
      </w:numPr>
    </w:pPr>
  </w:style>
  <w:style w:type="paragraph" w:customStyle="1" w:styleId="ListLowerLetter6">
    <w:name w:val="List Lower Letter 6"/>
    <w:basedOn w:val="Standard"/>
    <w:uiPriority w:val="11"/>
    <w:semiHidden/>
    <w:unhideWhenUsed/>
    <w:pPr>
      <w:numPr>
        <w:numId w:val="49"/>
      </w:numPr>
    </w:pPr>
  </w:style>
  <w:style w:type="numbering" w:customStyle="1" w:styleId="ListLowerLetter6List">
    <w:name w:val="List Lower Letter 6 List"/>
    <w:basedOn w:val="KeineListe"/>
    <w:uiPriority w:val="99"/>
    <w:pPr>
      <w:numPr>
        <w:numId w:val="49"/>
      </w:numPr>
    </w:pPr>
  </w:style>
  <w:style w:type="paragraph" w:customStyle="1" w:styleId="ListLowerLetter7">
    <w:name w:val="List Lower Letter 7"/>
    <w:basedOn w:val="Standard"/>
    <w:uiPriority w:val="11"/>
    <w:semiHidden/>
    <w:unhideWhenUsed/>
    <w:pPr>
      <w:numPr>
        <w:numId w:val="50"/>
      </w:numPr>
    </w:pPr>
  </w:style>
  <w:style w:type="numbering" w:customStyle="1" w:styleId="ListLowerLetter7List">
    <w:name w:val="List Lower Letter 7 List"/>
    <w:basedOn w:val="KeineListe"/>
    <w:uiPriority w:val="99"/>
    <w:pPr>
      <w:numPr>
        <w:numId w:val="50"/>
      </w:numPr>
    </w:pPr>
  </w:style>
  <w:style w:type="paragraph" w:customStyle="1" w:styleId="ListLowerLetterPeriod0">
    <w:name w:val="List Lower Letter Period 0"/>
    <w:basedOn w:val="Standard"/>
    <w:uiPriority w:val="11"/>
    <w:semiHidden/>
    <w:unhideWhenUsed/>
    <w:pPr>
      <w:numPr>
        <w:numId w:val="93"/>
      </w:numPr>
    </w:pPr>
  </w:style>
  <w:style w:type="numbering" w:customStyle="1" w:styleId="ListLowerLetterPeriod0List">
    <w:name w:val="List Lower Letter Period 0 List"/>
    <w:basedOn w:val="KeineListe"/>
    <w:uiPriority w:val="99"/>
    <w:pPr>
      <w:numPr>
        <w:numId w:val="93"/>
      </w:numPr>
    </w:pPr>
  </w:style>
  <w:style w:type="paragraph" w:customStyle="1" w:styleId="ListLowerLetterPeriod1">
    <w:name w:val="List Lower Letter Period 1"/>
    <w:basedOn w:val="Standard"/>
    <w:uiPriority w:val="11"/>
    <w:semiHidden/>
    <w:unhideWhenUsed/>
    <w:pPr>
      <w:numPr>
        <w:numId w:val="94"/>
      </w:numPr>
    </w:pPr>
  </w:style>
  <w:style w:type="numbering" w:customStyle="1" w:styleId="ListLowerLetterPeriod1List">
    <w:name w:val="List Lower Letter Period 1 List"/>
    <w:basedOn w:val="KeineListe"/>
    <w:uiPriority w:val="99"/>
    <w:pPr>
      <w:numPr>
        <w:numId w:val="94"/>
      </w:numPr>
    </w:pPr>
  </w:style>
  <w:style w:type="paragraph" w:customStyle="1" w:styleId="ListLowerLetterPeriod2">
    <w:name w:val="List Lower Letter Period 2"/>
    <w:basedOn w:val="Standard"/>
    <w:uiPriority w:val="11"/>
    <w:semiHidden/>
    <w:unhideWhenUsed/>
    <w:pPr>
      <w:numPr>
        <w:numId w:val="95"/>
      </w:numPr>
    </w:pPr>
  </w:style>
  <w:style w:type="numbering" w:customStyle="1" w:styleId="ListLowerLetterPeriod2List">
    <w:name w:val="List Lower Letter Period 2 List"/>
    <w:basedOn w:val="KeineListe"/>
    <w:uiPriority w:val="99"/>
    <w:pPr>
      <w:numPr>
        <w:numId w:val="95"/>
      </w:numPr>
    </w:pPr>
  </w:style>
  <w:style w:type="paragraph" w:customStyle="1" w:styleId="ListLowerLetterPeriod3">
    <w:name w:val="List Lower Letter Period 3"/>
    <w:basedOn w:val="Standard"/>
    <w:uiPriority w:val="11"/>
    <w:semiHidden/>
    <w:unhideWhenUsed/>
    <w:pPr>
      <w:numPr>
        <w:numId w:val="96"/>
      </w:numPr>
    </w:pPr>
  </w:style>
  <w:style w:type="numbering" w:customStyle="1" w:styleId="ListLowerLetterPeriod3List">
    <w:name w:val="List Lower Letter Period 3 List"/>
    <w:basedOn w:val="KeineListe"/>
    <w:uiPriority w:val="99"/>
    <w:pPr>
      <w:numPr>
        <w:numId w:val="96"/>
      </w:numPr>
    </w:pPr>
  </w:style>
  <w:style w:type="paragraph" w:customStyle="1" w:styleId="ListLowerLetterPeriod4">
    <w:name w:val="List Lower Letter Period 4"/>
    <w:basedOn w:val="Standard"/>
    <w:uiPriority w:val="11"/>
    <w:semiHidden/>
    <w:unhideWhenUsed/>
    <w:pPr>
      <w:numPr>
        <w:numId w:val="97"/>
      </w:numPr>
    </w:pPr>
  </w:style>
  <w:style w:type="numbering" w:customStyle="1" w:styleId="ListLowerLetterPeriod4List">
    <w:name w:val="List Lower Letter Period 4 List"/>
    <w:basedOn w:val="KeineListe"/>
    <w:uiPriority w:val="99"/>
    <w:pPr>
      <w:numPr>
        <w:numId w:val="97"/>
      </w:numPr>
    </w:pPr>
  </w:style>
  <w:style w:type="paragraph" w:customStyle="1" w:styleId="ListLowerLetterPeriod5">
    <w:name w:val="List Lower Letter Period 5"/>
    <w:basedOn w:val="Standard"/>
    <w:uiPriority w:val="11"/>
    <w:semiHidden/>
    <w:unhideWhenUsed/>
    <w:pPr>
      <w:numPr>
        <w:numId w:val="98"/>
      </w:numPr>
    </w:pPr>
  </w:style>
  <w:style w:type="numbering" w:customStyle="1" w:styleId="ListLowerLetterPeriod5List">
    <w:name w:val="List Lower Letter Period 5 List"/>
    <w:basedOn w:val="KeineListe"/>
    <w:uiPriority w:val="99"/>
    <w:pPr>
      <w:numPr>
        <w:numId w:val="98"/>
      </w:numPr>
    </w:pPr>
  </w:style>
  <w:style w:type="paragraph" w:customStyle="1" w:styleId="ListLowerLetterPeriod6">
    <w:name w:val="List Lower Letter Period 6"/>
    <w:basedOn w:val="Standard"/>
    <w:uiPriority w:val="11"/>
    <w:semiHidden/>
    <w:unhideWhenUsed/>
    <w:pPr>
      <w:numPr>
        <w:numId w:val="99"/>
      </w:numPr>
    </w:pPr>
  </w:style>
  <w:style w:type="numbering" w:customStyle="1" w:styleId="ListLowerLetterPeriod6List">
    <w:name w:val="List Lower Letter Period 6 List"/>
    <w:basedOn w:val="KeineListe"/>
    <w:uiPriority w:val="99"/>
    <w:pPr>
      <w:numPr>
        <w:numId w:val="99"/>
      </w:numPr>
    </w:pPr>
  </w:style>
  <w:style w:type="paragraph" w:customStyle="1" w:styleId="ListLowerLetterPeriod7">
    <w:name w:val="List Lower Letter Period 7"/>
    <w:basedOn w:val="Standard"/>
    <w:uiPriority w:val="11"/>
    <w:semiHidden/>
    <w:unhideWhenUsed/>
    <w:pPr>
      <w:numPr>
        <w:numId w:val="100"/>
      </w:numPr>
    </w:pPr>
  </w:style>
  <w:style w:type="numbering" w:customStyle="1" w:styleId="ListLowerLetterPeriod7List">
    <w:name w:val="List Lower Letter Period 7 List"/>
    <w:basedOn w:val="KeineListe"/>
    <w:uiPriority w:val="99"/>
    <w:pPr>
      <w:numPr>
        <w:numId w:val="100"/>
      </w:numPr>
    </w:pPr>
  </w:style>
  <w:style w:type="paragraph" w:customStyle="1" w:styleId="ListLowerRoman0">
    <w:name w:val="List Lower Roman 0"/>
    <w:basedOn w:val="Standard"/>
    <w:uiPriority w:val="11"/>
    <w:unhideWhenUsed/>
    <w:pPr>
      <w:numPr>
        <w:numId w:val="53"/>
      </w:numPr>
    </w:pPr>
  </w:style>
  <w:style w:type="numbering" w:customStyle="1" w:styleId="ListLowerRoman0List">
    <w:name w:val="List Lower Roman 0 List"/>
    <w:basedOn w:val="KeineListe"/>
    <w:uiPriority w:val="99"/>
    <w:pPr>
      <w:numPr>
        <w:numId w:val="53"/>
      </w:numPr>
    </w:pPr>
  </w:style>
  <w:style w:type="paragraph" w:customStyle="1" w:styleId="ListLowerRoman1">
    <w:name w:val="List Lower Roman 1"/>
    <w:basedOn w:val="Standard"/>
    <w:uiPriority w:val="11"/>
    <w:semiHidden/>
    <w:unhideWhenUsed/>
    <w:pPr>
      <w:numPr>
        <w:numId w:val="54"/>
      </w:numPr>
    </w:pPr>
  </w:style>
  <w:style w:type="numbering" w:customStyle="1" w:styleId="ListLowerRoman1List">
    <w:name w:val="List Lower Roman 1 List"/>
    <w:basedOn w:val="KeineListe"/>
    <w:uiPriority w:val="99"/>
    <w:pPr>
      <w:numPr>
        <w:numId w:val="54"/>
      </w:numPr>
    </w:pPr>
  </w:style>
  <w:style w:type="paragraph" w:customStyle="1" w:styleId="ListLowerRoman2">
    <w:name w:val="List Lower Roman 2"/>
    <w:basedOn w:val="Standard"/>
    <w:uiPriority w:val="11"/>
    <w:unhideWhenUsed/>
    <w:pPr>
      <w:numPr>
        <w:numId w:val="55"/>
      </w:numPr>
    </w:pPr>
  </w:style>
  <w:style w:type="numbering" w:customStyle="1" w:styleId="ListLowerRoman2List">
    <w:name w:val="List Lower Roman 2 List"/>
    <w:basedOn w:val="KeineListe"/>
    <w:uiPriority w:val="99"/>
    <w:pPr>
      <w:numPr>
        <w:numId w:val="55"/>
      </w:numPr>
    </w:pPr>
  </w:style>
  <w:style w:type="paragraph" w:customStyle="1" w:styleId="ListLowerRoman3">
    <w:name w:val="List Lower Roman 3"/>
    <w:basedOn w:val="Standard"/>
    <w:uiPriority w:val="11"/>
    <w:unhideWhenUsed/>
    <w:pPr>
      <w:numPr>
        <w:numId w:val="56"/>
      </w:numPr>
    </w:pPr>
  </w:style>
  <w:style w:type="numbering" w:customStyle="1" w:styleId="ListLowerRoman3List">
    <w:name w:val="List Lower Roman 3 List"/>
    <w:basedOn w:val="KeineListe"/>
    <w:uiPriority w:val="99"/>
    <w:pPr>
      <w:numPr>
        <w:numId w:val="56"/>
      </w:numPr>
    </w:pPr>
  </w:style>
  <w:style w:type="paragraph" w:customStyle="1" w:styleId="ListLowerRoman4">
    <w:name w:val="List Lower Roman 4"/>
    <w:basedOn w:val="Standard"/>
    <w:uiPriority w:val="11"/>
    <w:unhideWhenUsed/>
    <w:pPr>
      <w:numPr>
        <w:numId w:val="144"/>
      </w:numPr>
    </w:pPr>
  </w:style>
  <w:style w:type="numbering" w:customStyle="1" w:styleId="ListLowerRoman4List">
    <w:name w:val="List Lower Roman 4 List"/>
    <w:basedOn w:val="KeineListe"/>
    <w:uiPriority w:val="99"/>
    <w:pPr>
      <w:numPr>
        <w:numId w:val="57"/>
      </w:numPr>
    </w:pPr>
  </w:style>
  <w:style w:type="paragraph" w:customStyle="1" w:styleId="ListLowerRoman5">
    <w:name w:val="List Lower Roman 5"/>
    <w:basedOn w:val="Standard"/>
    <w:uiPriority w:val="11"/>
    <w:unhideWhenUsed/>
    <w:pPr>
      <w:numPr>
        <w:numId w:val="58"/>
      </w:numPr>
    </w:pPr>
  </w:style>
  <w:style w:type="numbering" w:customStyle="1" w:styleId="ListLowerRoman5List">
    <w:name w:val="List Lower Roman 5 List"/>
    <w:basedOn w:val="KeineListe"/>
    <w:uiPriority w:val="99"/>
    <w:pPr>
      <w:numPr>
        <w:numId w:val="58"/>
      </w:numPr>
    </w:pPr>
  </w:style>
  <w:style w:type="paragraph" w:customStyle="1" w:styleId="ListLowerRoman6">
    <w:name w:val="List Lower Roman 6"/>
    <w:basedOn w:val="Standard"/>
    <w:uiPriority w:val="11"/>
    <w:semiHidden/>
    <w:unhideWhenUsed/>
    <w:pPr>
      <w:numPr>
        <w:numId w:val="59"/>
      </w:numPr>
    </w:pPr>
  </w:style>
  <w:style w:type="numbering" w:customStyle="1" w:styleId="ListLowerRoman6List">
    <w:name w:val="List Lower Roman 6 List"/>
    <w:basedOn w:val="KeineListe"/>
    <w:uiPriority w:val="99"/>
    <w:pPr>
      <w:numPr>
        <w:numId w:val="59"/>
      </w:numPr>
    </w:pPr>
  </w:style>
  <w:style w:type="paragraph" w:customStyle="1" w:styleId="ListLowerRoman7">
    <w:name w:val="List Lower Roman 7"/>
    <w:basedOn w:val="Standard"/>
    <w:uiPriority w:val="11"/>
    <w:semiHidden/>
    <w:unhideWhenUsed/>
    <w:pPr>
      <w:numPr>
        <w:numId w:val="60"/>
      </w:numPr>
    </w:pPr>
  </w:style>
  <w:style w:type="numbering" w:customStyle="1" w:styleId="ListLowerRoman7List">
    <w:name w:val="List Lower Roman 7 List"/>
    <w:basedOn w:val="KeineListe"/>
    <w:uiPriority w:val="99"/>
    <w:pPr>
      <w:numPr>
        <w:numId w:val="60"/>
      </w:numPr>
    </w:pPr>
  </w:style>
  <w:style w:type="paragraph" w:customStyle="1" w:styleId="ListLowerRomanPeriod0">
    <w:name w:val="List Lower Roman Period 0"/>
    <w:basedOn w:val="Standard"/>
    <w:uiPriority w:val="11"/>
    <w:semiHidden/>
    <w:unhideWhenUsed/>
    <w:pPr>
      <w:numPr>
        <w:numId w:val="103"/>
      </w:numPr>
    </w:pPr>
  </w:style>
  <w:style w:type="numbering" w:customStyle="1" w:styleId="ListLowerRomanPeriod0List">
    <w:name w:val="List Lower Roman Period 0 List"/>
    <w:basedOn w:val="KeineListe"/>
    <w:uiPriority w:val="99"/>
    <w:pPr>
      <w:numPr>
        <w:numId w:val="103"/>
      </w:numPr>
    </w:pPr>
  </w:style>
  <w:style w:type="paragraph" w:customStyle="1" w:styleId="ListLowerRomanPeriod1">
    <w:name w:val="List Lower Roman Period 1"/>
    <w:basedOn w:val="Standard"/>
    <w:uiPriority w:val="11"/>
    <w:semiHidden/>
    <w:unhideWhenUsed/>
    <w:pPr>
      <w:numPr>
        <w:numId w:val="104"/>
      </w:numPr>
    </w:pPr>
  </w:style>
  <w:style w:type="numbering" w:customStyle="1" w:styleId="ListLowerRomanPeriod1List">
    <w:name w:val="List Lower Roman Period 1 List"/>
    <w:basedOn w:val="KeineListe"/>
    <w:uiPriority w:val="99"/>
    <w:pPr>
      <w:numPr>
        <w:numId w:val="104"/>
      </w:numPr>
    </w:pPr>
  </w:style>
  <w:style w:type="paragraph" w:customStyle="1" w:styleId="ListLowerRomanPeriod2">
    <w:name w:val="List Lower Roman Period 2"/>
    <w:basedOn w:val="Standard"/>
    <w:uiPriority w:val="11"/>
    <w:semiHidden/>
    <w:unhideWhenUsed/>
    <w:pPr>
      <w:numPr>
        <w:numId w:val="105"/>
      </w:numPr>
    </w:pPr>
  </w:style>
  <w:style w:type="numbering" w:customStyle="1" w:styleId="ListLowerRomanPeriod2List">
    <w:name w:val="List Lower Roman Period 2 List"/>
    <w:basedOn w:val="KeineListe"/>
    <w:uiPriority w:val="99"/>
    <w:pPr>
      <w:numPr>
        <w:numId w:val="105"/>
      </w:numPr>
    </w:pPr>
  </w:style>
  <w:style w:type="paragraph" w:customStyle="1" w:styleId="ListLowerRomanPeriod3">
    <w:name w:val="List Lower Roman Period 3"/>
    <w:basedOn w:val="Standard"/>
    <w:uiPriority w:val="11"/>
    <w:semiHidden/>
    <w:unhideWhenUsed/>
    <w:pPr>
      <w:numPr>
        <w:numId w:val="106"/>
      </w:numPr>
    </w:pPr>
  </w:style>
  <w:style w:type="numbering" w:customStyle="1" w:styleId="ListLowerRomanPeriod3List">
    <w:name w:val="List Lower Roman Period 3 List"/>
    <w:basedOn w:val="KeineListe"/>
    <w:uiPriority w:val="99"/>
    <w:pPr>
      <w:numPr>
        <w:numId w:val="106"/>
      </w:numPr>
    </w:pPr>
  </w:style>
  <w:style w:type="paragraph" w:customStyle="1" w:styleId="ListLowerRomanPeriod4">
    <w:name w:val="List Lower Roman Period 4"/>
    <w:basedOn w:val="Standard"/>
    <w:uiPriority w:val="11"/>
    <w:semiHidden/>
    <w:unhideWhenUsed/>
    <w:pPr>
      <w:numPr>
        <w:numId w:val="107"/>
      </w:numPr>
    </w:pPr>
  </w:style>
  <w:style w:type="numbering" w:customStyle="1" w:styleId="ListLowerRomanPeriod4List">
    <w:name w:val="List Lower Roman Period 4 List"/>
    <w:basedOn w:val="KeineListe"/>
    <w:uiPriority w:val="99"/>
    <w:pPr>
      <w:numPr>
        <w:numId w:val="107"/>
      </w:numPr>
    </w:pPr>
  </w:style>
  <w:style w:type="paragraph" w:customStyle="1" w:styleId="ListLowerRomanPeriod5">
    <w:name w:val="List Lower Roman Period 5"/>
    <w:basedOn w:val="Standard"/>
    <w:uiPriority w:val="11"/>
    <w:semiHidden/>
    <w:unhideWhenUsed/>
    <w:pPr>
      <w:numPr>
        <w:numId w:val="108"/>
      </w:numPr>
    </w:pPr>
  </w:style>
  <w:style w:type="numbering" w:customStyle="1" w:styleId="ListLowerRomanPeriod5List">
    <w:name w:val="List Lower Roman Period 5 List"/>
    <w:basedOn w:val="KeineListe"/>
    <w:uiPriority w:val="99"/>
    <w:pPr>
      <w:numPr>
        <w:numId w:val="108"/>
      </w:numPr>
    </w:pPr>
  </w:style>
  <w:style w:type="paragraph" w:customStyle="1" w:styleId="ListLowerRomanPeriod6">
    <w:name w:val="List Lower Roman Period 6"/>
    <w:basedOn w:val="Standard"/>
    <w:uiPriority w:val="11"/>
    <w:semiHidden/>
    <w:unhideWhenUsed/>
    <w:pPr>
      <w:numPr>
        <w:numId w:val="109"/>
      </w:numPr>
    </w:pPr>
  </w:style>
  <w:style w:type="numbering" w:customStyle="1" w:styleId="ListLowerRomanPeriod6List">
    <w:name w:val="List Lower Roman Period 6 List"/>
    <w:basedOn w:val="KeineListe"/>
    <w:uiPriority w:val="99"/>
    <w:pPr>
      <w:numPr>
        <w:numId w:val="109"/>
      </w:numPr>
    </w:pPr>
  </w:style>
  <w:style w:type="paragraph" w:customStyle="1" w:styleId="ListLowerRomanPeriod7">
    <w:name w:val="List Lower Roman Period 7"/>
    <w:basedOn w:val="Standard"/>
    <w:uiPriority w:val="11"/>
    <w:semiHidden/>
    <w:unhideWhenUsed/>
    <w:pPr>
      <w:numPr>
        <w:numId w:val="110"/>
      </w:numPr>
    </w:pPr>
  </w:style>
  <w:style w:type="numbering" w:customStyle="1" w:styleId="ListLowerRomanPeriod7List">
    <w:name w:val="List Lower Roman Period 7 List"/>
    <w:basedOn w:val="KeineListe"/>
    <w:uiPriority w:val="99"/>
    <w:pPr>
      <w:numPr>
        <w:numId w:val="110"/>
      </w:numPr>
    </w:pPr>
  </w:style>
  <w:style w:type="paragraph" w:customStyle="1" w:styleId="ListUpperLetter0">
    <w:name w:val="List Upper Letter 0"/>
    <w:basedOn w:val="Standard"/>
    <w:uiPriority w:val="11"/>
    <w:unhideWhenUsed/>
    <w:pPr>
      <w:numPr>
        <w:numId w:val="63"/>
      </w:numPr>
    </w:pPr>
  </w:style>
  <w:style w:type="numbering" w:customStyle="1" w:styleId="ListUpperLetter0List">
    <w:name w:val="List Upper Letter 0 List"/>
    <w:basedOn w:val="KeineListe"/>
    <w:uiPriority w:val="99"/>
    <w:pPr>
      <w:numPr>
        <w:numId w:val="63"/>
      </w:numPr>
    </w:pPr>
  </w:style>
  <w:style w:type="paragraph" w:customStyle="1" w:styleId="ListUpperLetter1">
    <w:name w:val="List Upper Letter 1"/>
    <w:basedOn w:val="Standard"/>
    <w:uiPriority w:val="11"/>
    <w:semiHidden/>
    <w:unhideWhenUsed/>
    <w:pPr>
      <w:numPr>
        <w:numId w:val="64"/>
      </w:numPr>
    </w:pPr>
  </w:style>
  <w:style w:type="numbering" w:customStyle="1" w:styleId="ListUpperLetter1List">
    <w:name w:val="List Upper Letter 1 List"/>
    <w:basedOn w:val="KeineListe"/>
    <w:uiPriority w:val="99"/>
    <w:pPr>
      <w:numPr>
        <w:numId w:val="64"/>
      </w:numPr>
    </w:pPr>
  </w:style>
  <w:style w:type="paragraph" w:customStyle="1" w:styleId="ListUpperLetter2">
    <w:name w:val="List Upper Letter 2"/>
    <w:basedOn w:val="Standard"/>
    <w:uiPriority w:val="11"/>
    <w:semiHidden/>
    <w:unhideWhenUsed/>
    <w:pPr>
      <w:numPr>
        <w:numId w:val="65"/>
      </w:numPr>
    </w:pPr>
  </w:style>
  <w:style w:type="numbering" w:customStyle="1" w:styleId="ListUpperLetter2List">
    <w:name w:val="List Upper Letter 2 List"/>
    <w:basedOn w:val="KeineListe"/>
    <w:uiPriority w:val="99"/>
    <w:pPr>
      <w:numPr>
        <w:numId w:val="65"/>
      </w:numPr>
    </w:pPr>
  </w:style>
  <w:style w:type="paragraph" w:customStyle="1" w:styleId="ListUpperLetter3">
    <w:name w:val="List Upper Letter 3"/>
    <w:basedOn w:val="Standard"/>
    <w:uiPriority w:val="11"/>
    <w:semiHidden/>
    <w:unhideWhenUsed/>
    <w:pPr>
      <w:numPr>
        <w:numId w:val="66"/>
      </w:numPr>
    </w:pPr>
  </w:style>
  <w:style w:type="numbering" w:customStyle="1" w:styleId="ListUpperLetter3List">
    <w:name w:val="List Upper Letter 3 List"/>
    <w:basedOn w:val="KeineListe"/>
    <w:uiPriority w:val="99"/>
    <w:pPr>
      <w:numPr>
        <w:numId w:val="66"/>
      </w:numPr>
    </w:pPr>
  </w:style>
  <w:style w:type="paragraph" w:customStyle="1" w:styleId="ListUpperLetter4">
    <w:name w:val="List Upper Letter 4"/>
    <w:basedOn w:val="Standard"/>
    <w:uiPriority w:val="11"/>
    <w:semiHidden/>
    <w:unhideWhenUsed/>
    <w:pPr>
      <w:numPr>
        <w:numId w:val="67"/>
      </w:numPr>
    </w:pPr>
  </w:style>
  <w:style w:type="numbering" w:customStyle="1" w:styleId="ListUpperLetter4List">
    <w:name w:val="List Upper Letter 4 List"/>
    <w:basedOn w:val="KeineListe"/>
    <w:uiPriority w:val="99"/>
    <w:pPr>
      <w:numPr>
        <w:numId w:val="67"/>
      </w:numPr>
    </w:pPr>
  </w:style>
  <w:style w:type="paragraph" w:customStyle="1" w:styleId="ListUpperLetter5">
    <w:name w:val="List Upper Letter 5"/>
    <w:basedOn w:val="Standard"/>
    <w:uiPriority w:val="11"/>
    <w:semiHidden/>
    <w:unhideWhenUsed/>
    <w:pPr>
      <w:numPr>
        <w:numId w:val="68"/>
      </w:numPr>
    </w:pPr>
  </w:style>
  <w:style w:type="numbering" w:customStyle="1" w:styleId="ListUpperLetter5List">
    <w:name w:val="List Upper Letter 5 List"/>
    <w:basedOn w:val="KeineListe"/>
    <w:uiPriority w:val="99"/>
    <w:pPr>
      <w:numPr>
        <w:numId w:val="68"/>
      </w:numPr>
    </w:pPr>
  </w:style>
  <w:style w:type="paragraph" w:customStyle="1" w:styleId="ListUpperLetter6">
    <w:name w:val="List Upper Letter 6"/>
    <w:basedOn w:val="Standard"/>
    <w:uiPriority w:val="11"/>
    <w:semiHidden/>
    <w:unhideWhenUsed/>
    <w:pPr>
      <w:numPr>
        <w:numId w:val="69"/>
      </w:numPr>
    </w:pPr>
  </w:style>
  <w:style w:type="numbering" w:customStyle="1" w:styleId="ListUpperLetter6List">
    <w:name w:val="List Upper Letter 6 List"/>
    <w:basedOn w:val="KeineListe"/>
    <w:uiPriority w:val="99"/>
    <w:pPr>
      <w:numPr>
        <w:numId w:val="69"/>
      </w:numPr>
    </w:pPr>
  </w:style>
  <w:style w:type="paragraph" w:customStyle="1" w:styleId="ListUpperLetter7">
    <w:name w:val="List Upper Letter 7"/>
    <w:basedOn w:val="Standard"/>
    <w:uiPriority w:val="11"/>
    <w:semiHidden/>
    <w:unhideWhenUsed/>
    <w:pPr>
      <w:numPr>
        <w:numId w:val="70"/>
      </w:numPr>
    </w:pPr>
  </w:style>
  <w:style w:type="numbering" w:customStyle="1" w:styleId="ListUpperLetter7List">
    <w:name w:val="List Upper Letter 7 List"/>
    <w:basedOn w:val="KeineListe"/>
    <w:uiPriority w:val="99"/>
    <w:pPr>
      <w:numPr>
        <w:numId w:val="70"/>
      </w:numPr>
    </w:pPr>
  </w:style>
  <w:style w:type="paragraph" w:customStyle="1" w:styleId="ListUpperLetterPeriod0">
    <w:name w:val="List Upper Letter Period 0"/>
    <w:basedOn w:val="Standard"/>
    <w:uiPriority w:val="11"/>
    <w:semiHidden/>
    <w:unhideWhenUsed/>
    <w:pPr>
      <w:numPr>
        <w:numId w:val="113"/>
      </w:numPr>
    </w:pPr>
  </w:style>
  <w:style w:type="numbering" w:customStyle="1" w:styleId="ListUpperLetterPeriod0List">
    <w:name w:val="List Upper Letter Period 0 List"/>
    <w:basedOn w:val="KeineListe"/>
    <w:uiPriority w:val="99"/>
    <w:pPr>
      <w:numPr>
        <w:numId w:val="113"/>
      </w:numPr>
    </w:pPr>
  </w:style>
  <w:style w:type="paragraph" w:customStyle="1" w:styleId="ListUpperLetterPeriod1">
    <w:name w:val="List Upper Letter Period 1"/>
    <w:basedOn w:val="Standard"/>
    <w:uiPriority w:val="11"/>
    <w:semiHidden/>
    <w:unhideWhenUsed/>
    <w:pPr>
      <w:numPr>
        <w:numId w:val="114"/>
      </w:numPr>
    </w:pPr>
  </w:style>
  <w:style w:type="numbering" w:customStyle="1" w:styleId="ListUpperLetterPeriod1List">
    <w:name w:val="List Upper Letter Period 1 List"/>
    <w:basedOn w:val="KeineListe"/>
    <w:uiPriority w:val="99"/>
    <w:pPr>
      <w:numPr>
        <w:numId w:val="114"/>
      </w:numPr>
    </w:pPr>
  </w:style>
  <w:style w:type="paragraph" w:customStyle="1" w:styleId="ListUpperLetterPeriod2">
    <w:name w:val="List Upper Letter Period 2"/>
    <w:basedOn w:val="Standard"/>
    <w:uiPriority w:val="11"/>
    <w:semiHidden/>
    <w:unhideWhenUsed/>
    <w:pPr>
      <w:numPr>
        <w:numId w:val="115"/>
      </w:numPr>
    </w:pPr>
  </w:style>
  <w:style w:type="numbering" w:customStyle="1" w:styleId="ListUpperLetterPeriod2List">
    <w:name w:val="List Upper Letter Period 2 List"/>
    <w:basedOn w:val="KeineListe"/>
    <w:uiPriority w:val="99"/>
    <w:pPr>
      <w:numPr>
        <w:numId w:val="115"/>
      </w:numPr>
    </w:pPr>
  </w:style>
  <w:style w:type="paragraph" w:customStyle="1" w:styleId="ListUpperLetterPeriod3">
    <w:name w:val="List Upper Letter Period 3"/>
    <w:basedOn w:val="Standard"/>
    <w:uiPriority w:val="11"/>
    <w:semiHidden/>
    <w:unhideWhenUsed/>
    <w:pPr>
      <w:numPr>
        <w:numId w:val="116"/>
      </w:numPr>
    </w:pPr>
  </w:style>
  <w:style w:type="numbering" w:customStyle="1" w:styleId="ListUpperLetterPeriod3List">
    <w:name w:val="List Upper Letter Period 3 List"/>
    <w:basedOn w:val="KeineListe"/>
    <w:uiPriority w:val="99"/>
    <w:pPr>
      <w:numPr>
        <w:numId w:val="116"/>
      </w:numPr>
    </w:pPr>
  </w:style>
  <w:style w:type="paragraph" w:customStyle="1" w:styleId="ListUpperLetterPeriod4">
    <w:name w:val="List Upper Letter Period 4"/>
    <w:basedOn w:val="Standard"/>
    <w:uiPriority w:val="11"/>
    <w:semiHidden/>
    <w:unhideWhenUsed/>
    <w:pPr>
      <w:numPr>
        <w:numId w:val="117"/>
      </w:numPr>
    </w:pPr>
  </w:style>
  <w:style w:type="numbering" w:customStyle="1" w:styleId="ListUpperLetterPeriod4List">
    <w:name w:val="List Upper Letter Period 4 List"/>
    <w:basedOn w:val="KeineListe"/>
    <w:uiPriority w:val="99"/>
    <w:pPr>
      <w:numPr>
        <w:numId w:val="117"/>
      </w:numPr>
    </w:pPr>
  </w:style>
  <w:style w:type="paragraph" w:customStyle="1" w:styleId="ListUpperLetterPeriod5">
    <w:name w:val="List Upper Letter Period 5"/>
    <w:basedOn w:val="Standard"/>
    <w:uiPriority w:val="11"/>
    <w:semiHidden/>
    <w:unhideWhenUsed/>
    <w:pPr>
      <w:numPr>
        <w:numId w:val="118"/>
      </w:numPr>
    </w:pPr>
  </w:style>
  <w:style w:type="numbering" w:customStyle="1" w:styleId="ListUpperLetterPeriod5List">
    <w:name w:val="List Upper Letter Period 5 List"/>
    <w:basedOn w:val="KeineListe"/>
    <w:uiPriority w:val="99"/>
    <w:pPr>
      <w:numPr>
        <w:numId w:val="118"/>
      </w:numPr>
    </w:pPr>
  </w:style>
  <w:style w:type="paragraph" w:customStyle="1" w:styleId="ListUpperLetterPeriod6">
    <w:name w:val="List Upper Letter Period 6"/>
    <w:basedOn w:val="Standard"/>
    <w:uiPriority w:val="11"/>
    <w:semiHidden/>
    <w:unhideWhenUsed/>
    <w:pPr>
      <w:numPr>
        <w:numId w:val="119"/>
      </w:numPr>
    </w:pPr>
  </w:style>
  <w:style w:type="numbering" w:customStyle="1" w:styleId="ListUpperLetterPeriod6List">
    <w:name w:val="List Upper Letter Period 6 List"/>
    <w:basedOn w:val="KeineListe"/>
    <w:uiPriority w:val="99"/>
    <w:pPr>
      <w:numPr>
        <w:numId w:val="119"/>
      </w:numPr>
    </w:pPr>
  </w:style>
  <w:style w:type="paragraph" w:customStyle="1" w:styleId="ListUpperLetterPeriod7">
    <w:name w:val="List Upper Letter Period 7"/>
    <w:basedOn w:val="Standard"/>
    <w:uiPriority w:val="11"/>
    <w:semiHidden/>
    <w:unhideWhenUsed/>
    <w:pPr>
      <w:numPr>
        <w:numId w:val="120"/>
      </w:numPr>
    </w:pPr>
  </w:style>
  <w:style w:type="numbering" w:customStyle="1" w:styleId="ListUpperLetterPeriod7List">
    <w:name w:val="List Upper Letter Period 7 List"/>
    <w:basedOn w:val="KeineListe"/>
    <w:uiPriority w:val="99"/>
    <w:pPr>
      <w:numPr>
        <w:numId w:val="120"/>
      </w:numPr>
    </w:pPr>
  </w:style>
  <w:style w:type="paragraph" w:customStyle="1" w:styleId="ListUpperRoman0">
    <w:name w:val="List Upper Roman 0"/>
    <w:basedOn w:val="Standard"/>
    <w:uiPriority w:val="11"/>
    <w:unhideWhenUsed/>
    <w:pPr>
      <w:numPr>
        <w:numId w:val="73"/>
      </w:numPr>
    </w:pPr>
  </w:style>
  <w:style w:type="numbering" w:customStyle="1" w:styleId="ListUpperRoman0List">
    <w:name w:val="List Upper Roman 0 List"/>
    <w:basedOn w:val="KeineListe"/>
    <w:uiPriority w:val="99"/>
    <w:pPr>
      <w:numPr>
        <w:numId w:val="73"/>
      </w:numPr>
    </w:pPr>
  </w:style>
  <w:style w:type="paragraph" w:customStyle="1" w:styleId="ListUpperRoman1">
    <w:name w:val="List Upper Roman 1"/>
    <w:basedOn w:val="Standard"/>
    <w:uiPriority w:val="11"/>
    <w:semiHidden/>
    <w:unhideWhenUsed/>
    <w:pPr>
      <w:numPr>
        <w:numId w:val="74"/>
      </w:numPr>
    </w:pPr>
  </w:style>
  <w:style w:type="numbering" w:customStyle="1" w:styleId="ListUpperRoman1List">
    <w:name w:val="List Upper Roman 1 List"/>
    <w:basedOn w:val="KeineListe"/>
    <w:uiPriority w:val="99"/>
    <w:pPr>
      <w:numPr>
        <w:numId w:val="74"/>
      </w:numPr>
    </w:pPr>
  </w:style>
  <w:style w:type="paragraph" w:customStyle="1" w:styleId="ListUpperRoman2">
    <w:name w:val="List Upper Roman 2"/>
    <w:basedOn w:val="Standard"/>
    <w:uiPriority w:val="11"/>
    <w:semiHidden/>
    <w:unhideWhenUsed/>
    <w:pPr>
      <w:numPr>
        <w:numId w:val="75"/>
      </w:numPr>
    </w:pPr>
  </w:style>
  <w:style w:type="numbering" w:customStyle="1" w:styleId="ListUpperRoman2List">
    <w:name w:val="List Upper Roman 2 List"/>
    <w:basedOn w:val="KeineListe"/>
    <w:uiPriority w:val="99"/>
    <w:pPr>
      <w:numPr>
        <w:numId w:val="75"/>
      </w:numPr>
    </w:pPr>
  </w:style>
  <w:style w:type="paragraph" w:customStyle="1" w:styleId="ListUpperRoman3">
    <w:name w:val="List Upper Roman 3"/>
    <w:basedOn w:val="Standard"/>
    <w:uiPriority w:val="11"/>
    <w:semiHidden/>
    <w:unhideWhenUsed/>
    <w:pPr>
      <w:numPr>
        <w:numId w:val="76"/>
      </w:numPr>
    </w:pPr>
  </w:style>
  <w:style w:type="numbering" w:customStyle="1" w:styleId="ListUpperRoman3List">
    <w:name w:val="List Upper Roman 3 List"/>
    <w:basedOn w:val="KeineListe"/>
    <w:uiPriority w:val="99"/>
    <w:pPr>
      <w:numPr>
        <w:numId w:val="76"/>
      </w:numPr>
    </w:pPr>
  </w:style>
  <w:style w:type="paragraph" w:customStyle="1" w:styleId="ListUpperRoman4">
    <w:name w:val="List Upper Roman 4"/>
    <w:basedOn w:val="Standard"/>
    <w:uiPriority w:val="11"/>
    <w:semiHidden/>
    <w:unhideWhenUsed/>
    <w:pPr>
      <w:numPr>
        <w:numId w:val="77"/>
      </w:numPr>
    </w:pPr>
  </w:style>
  <w:style w:type="numbering" w:customStyle="1" w:styleId="ListUpperRoman4List">
    <w:name w:val="List Upper Roman 4 List"/>
    <w:basedOn w:val="KeineListe"/>
    <w:uiPriority w:val="99"/>
    <w:pPr>
      <w:numPr>
        <w:numId w:val="77"/>
      </w:numPr>
    </w:pPr>
  </w:style>
  <w:style w:type="paragraph" w:customStyle="1" w:styleId="ListUpperRoman5">
    <w:name w:val="List Upper Roman 5"/>
    <w:basedOn w:val="Standard"/>
    <w:uiPriority w:val="11"/>
    <w:semiHidden/>
    <w:unhideWhenUsed/>
    <w:pPr>
      <w:numPr>
        <w:numId w:val="78"/>
      </w:numPr>
    </w:pPr>
  </w:style>
  <w:style w:type="numbering" w:customStyle="1" w:styleId="ListUpperRoman5List">
    <w:name w:val="List Upper Roman 5 List"/>
    <w:basedOn w:val="KeineListe"/>
    <w:uiPriority w:val="99"/>
    <w:pPr>
      <w:numPr>
        <w:numId w:val="78"/>
      </w:numPr>
    </w:pPr>
  </w:style>
  <w:style w:type="paragraph" w:customStyle="1" w:styleId="ListUpperRoman6">
    <w:name w:val="List Upper Roman 6"/>
    <w:basedOn w:val="Standard"/>
    <w:uiPriority w:val="11"/>
    <w:semiHidden/>
    <w:unhideWhenUsed/>
    <w:pPr>
      <w:numPr>
        <w:numId w:val="79"/>
      </w:numPr>
    </w:pPr>
  </w:style>
  <w:style w:type="numbering" w:customStyle="1" w:styleId="ListUpperRoman6List">
    <w:name w:val="List Upper Roman 6 List"/>
    <w:basedOn w:val="KeineListe"/>
    <w:uiPriority w:val="99"/>
    <w:pPr>
      <w:numPr>
        <w:numId w:val="79"/>
      </w:numPr>
    </w:pPr>
  </w:style>
  <w:style w:type="paragraph" w:customStyle="1" w:styleId="ListUpperRoman7">
    <w:name w:val="List Upper Roman 7"/>
    <w:basedOn w:val="Standard"/>
    <w:uiPriority w:val="11"/>
    <w:semiHidden/>
    <w:unhideWhenUsed/>
    <w:pPr>
      <w:numPr>
        <w:numId w:val="80"/>
      </w:numPr>
    </w:pPr>
  </w:style>
  <w:style w:type="numbering" w:customStyle="1" w:styleId="ListUpperRoman7List">
    <w:name w:val="List Upper Roman 7 List"/>
    <w:basedOn w:val="KeineListe"/>
    <w:uiPriority w:val="99"/>
    <w:pPr>
      <w:numPr>
        <w:numId w:val="80"/>
      </w:numPr>
    </w:pPr>
  </w:style>
  <w:style w:type="paragraph" w:customStyle="1" w:styleId="ListUpperRomanPeriod0">
    <w:name w:val="List Upper Roman Period 0"/>
    <w:basedOn w:val="Standard"/>
    <w:uiPriority w:val="11"/>
    <w:semiHidden/>
    <w:unhideWhenUsed/>
    <w:pPr>
      <w:numPr>
        <w:numId w:val="123"/>
      </w:numPr>
    </w:pPr>
  </w:style>
  <w:style w:type="numbering" w:customStyle="1" w:styleId="ListUpperRomanPeriod0List">
    <w:name w:val="List Upper Roman Period 0 List"/>
    <w:basedOn w:val="KeineListe"/>
    <w:uiPriority w:val="99"/>
    <w:pPr>
      <w:numPr>
        <w:numId w:val="123"/>
      </w:numPr>
    </w:pPr>
  </w:style>
  <w:style w:type="paragraph" w:customStyle="1" w:styleId="ListUpperRomanPeriod1">
    <w:name w:val="List Upper Roman Period 1"/>
    <w:basedOn w:val="Standard"/>
    <w:uiPriority w:val="11"/>
    <w:semiHidden/>
    <w:unhideWhenUsed/>
    <w:pPr>
      <w:numPr>
        <w:numId w:val="124"/>
      </w:numPr>
    </w:pPr>
  </w:style>
  <w:style w:type="numbering" w:customStyle="1" w:styleId="ListUpperRomanPeriod1List">
    <w:name w:val="List Upper Roman Period 1 List"/>
    <w:basedOn w:val="KeineListe"/>
    <w:uiPriority w:val="99"/>
    <w:pPr>
      <w:numPr>
        <w:numId w:val="124"/>
      </w:numPr>
    </w:pPr>
  </w:style>
  <w:style w:type="paragraph" w:customStyle="1" w:styleId="ListUpperRomanPeriod2">
    <w:name w:val="List Upper Roman Period 2"/>
    <w:basedOn w:val="Standard"/>
    <w:uiPriority w:val="11"/>
    <w:semiHidden/>
    <w:unhideWhenUsed/>
    <w:pPr>
      <w:numPr>
        <w:numId w:val="125"/>
      </w:numPr>
    </w:pPr>
  </w:style>
  <w:style w:type="numbering" w:customStyle="1" w:styleId="ListUpperRomanPeriod2List">
    <w:name w:val="List Upper Roman Period 2 List"/>
    <w:basedOn w:val="KeineListe"/>
    <w:uiPriority w:val="99"/>
    <w:pPr>
      <w:numPr>
        <w:numId w:val="125"/>
      </w:numPr>
    </w:pPr>
  </w:style>
  <w:style w:type="paragraph" w:customStyle="1" w:styleId="ListUpperRomanPeriod3">
    <w:name w:val="List Upper Roman Period 3"/>
    <w:basedOn w:val="Standard"/>
    <w:uiPriority w:val="11"/>
    <w:semiHidden/>
    <w:unhideWhenUsed/>
    <w:pPr>
      <w:numPr>
        <w:numId w:val="126"/>
      </w:numPr>
    </w:pPr>
  </w:style>
  <w:style w:type="numbering" w:customStyle="1" w:styleId="ListUpperRomanPeriod3List">
    <w:name w:val="List Upper Roman Period 3 List"/>
    <w:basedOn w:val="KeineListe"/>
    <w:uiPriority w:val="99"/>
    <w:pPr>
      <w:numPr>
        <w:numId w:val="126"/>
      </w:numPr>
    </w:pPr>
  </w:style>
  <w:style w:type="paragraph" w:customStyle="1" w:styleId="ListUpperRomanPeriod4">
    <w:name w:val="List Upper Roman Period 4"/>
    <w:basedOn w:val="Standard"/>
    <w:uiPriority w:val="11"/>
    <w:semiHidden/>
    <w:unhideWhenUsed/>
    <w:pPr>
      <w:numPr>
        <w:numId w:val="127"/>
      </w:numPr>
    </w:pPr>
  </w:style>
  <w:style w:type="numbering" w:customStyle="1" w:styleId="ListUpperRomanPeriod4List">
    <w:name w:val="List Upper Roman Period 4 List"/>
    <w:basedOn w:val="KeineListe"/>
    <w:uiPriority w:val="99"/>
    <w:pPr>
      <w:numPr>
        <w:numId w:val="127"/>
      </w:numPr>
    </w:pPr>
  </w:style>
  <w:style w:type="paragraph" w:customStyle="1" w:styleId="ListUpperRomanPeriod5">
    <w:name w:val="List Upper Roman Period 5"/>
    <w:basedOn w:val="Standard"/>
    <w:uiPriority w:val="11"/>
    <w:semiHidden/>
    <w:unhideWhenUsed/>
    <w:pPr>
      <w:numPr>
        <w:numId w:val="128"/>
      </w:numPr>
    </w:pPr>
  </w:style>
  <w:style w:type="numbering" w:customStyle="1" w:styleId="ListUpperRomanPeriod5List">
    <w:name w:val="List Upper Roman Period 5 List"/>
    <w:basedOn w:val="KeineListe"/>
    <w:uiPriority w:val="99"/>
    <w:pPr>
      <w:numPr>
        <w:numId w:val="128"/>
      </w:numPr>
    </w:pPr>
  </w:style>
  <w:style w:type="paragraph" w:customStyle="1" w:styleId="ListUpperRomanPeriod6">
    <w:name w:val="List Upper Roman Period 6"/>
    <w:basedOn w:val="Standard"/>
    <w:uiPriority w:val="11"/>
    <w:semiHidden/>
    <w:unhideWhenUsed/>
    <w:pPr>
      <w:numPr>
        <w:numId w:val="129"/>
      </w:numPr>
    </w:pPr>
  </w:style>
  <w:style w:type="numbering" w:customStyle="1" w:styleId="ListUpperRomanPeriod6List">
    <w:name w:val="List Upper Roman Period 6 List"/>
    <w:basedOn w:val="KeineListe"/>
    <w:uiPriority w:val="99"/>
    <w:pPr>
      <w:numPr>
        <w:numId w:val="129"/>
      </w:numPr>
    </w:pPr>
  </w:style>
  <w:style w:type="paragraph" w:customStyle="1" w:styleId="ListUpperRomanPeriod7">
    <w:name w:val="List Upper Roman Period 7"/>
    <w:basedOn w:val="Standard"/>
    <w:uiPriority w:val="11"/>
    <w:semiHidden/>
    <w:unhideWhenUsed/>
    <w:pPr>
      <w:numPr>
        <w:numId w:val="130"/>
      </w:numPr>
    </w:pPr>
  </w:style>
  <w:style w:type="numbering" w:customStyle="1" w:styleId="ListUpperRomanPeriod7List">
    <w:name w:val="List Upper Roman Period 7 List"/>
    <w:basedOn w:val="KeineListe"/>
    <w:uiPriority w:val="99"/>
    <w:pPr>
      <w:numPr>
        <w:numId w:val="130"/>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character" w:styleId="Kommentarzeichen">
    <w:name w:val="annotation reference"/>
    <w:basedOn w:val="Absatz-Standardschriftart"/>
    <w:uiPriority w:val="99"/>
    <w:semiHidden/>
    <w:unhideWhenUsed/>
    <w:rsid w:val="000E7AE7"/>
    <w:rPr>
      <w:sz w:val="16"/>
      <w:szCs w:val="16"/>
    </w:rPr>
  </w:style>
  <w:style w:type="paragraph" w:styleId="Kommentartext">
    <w:name w:val="annotation text"/>
    <w:basedOn w:val="Standard"/>
    <w:link w:val="KommentartextZchn"/>
    <w:uiPriority w:val="99"/>
    <w:unhideWhenUsed/>
    <w:rsid w:val="000E7AE7"/>
    <w:pPr>
      <w:spacing w:line="240" w:lineRule="auto"/>
    </w:pPr>
  </w:style>
  <w:style w:type="character" w:customStyle="1" w:styleId="KommentartextZchn">
    <w:name w:val="Kommentartext Zchn"/>
    <w:basedOn w:val="Absatz-Standardschriftart"/>
    <w:link w:val="Kommentartext"/>
    <w:uiPriority w:val="99"/>
    <w:rsid w:val="000E7AE7"/>
    <w:rPr>
      <w:kern w:val="16"/>
      <w:lang w:val="de-DE"/>
    </w:rPr>
  </w:style>
  <w:style w:type="paragraph" w:styleId="Kommentarthema">
    <w:name w:val="annotation subject"/>
    <w:basedOn w:val="Kommentartext"/>
    <w:next w:val="Kommentartext"/>
    <w:link w:val="KommentarthemaZchn"/>
    <w:uiPriority w:val="99"/>
    <w:semiHidden/>
    <w:unhideWhenUsed/>
    <w:rsid w:val="000E7AE7"/>
    <w:rPr>
      <w:b/>
      <w:bCs/>
    </w:rPr>
  </w:style>
  <w:style w:type="character" w:customStyle="1" w:styleId="KommentarthemaZchn">
    <w:name w:val="Kommentarthema Zchn"/>
    <w:basedOn w:val="KommentartextZchn"/>
    <w:link w:val="Kommentarthema"/>
    <w:uiPriority w:val="99"/>
    <w:semiHidden/>
    <w:rsid w:val="000E7AE7"/>
    <w:rPr>
      <w:b/>
      <w:bCs/>
      <w:kern w:val="16"/>
      <w:lang w:val="de-DE"/>
    </w:rPr>
  </w:style>
  <w:style w:type="paragraph" w:styleId="berarbeitung">
    <w:name w:val="Revision"/>
    <w:hidden/>
    <w:uiPriority w:val="99"/>
    <w:semiHidden/>
    <w:rsid w:val="00A53B5C"/>
    <w:pPr>
      <w:spacing w:before="0" w:after="0" w:line="240" w:lineRule="auto"/>
    </w:pPr>
    <w:rPr>
      <w:kern w:val="16"/>
      <w:lang w:val="de-DE"/>
    </w:rPr>
  </w:style>
  <w:style w:type="paragraph" w:styleId="Listenabsatz">
    <w:name w:val="List Paragraph"/>
    <w:basedOn w:val="Standard"/>
    <w:uiPriority w:val="34"/>
    <w:qFormat/>
    <w:pPr>
      <w:ind w:left="720"/>
      <w:contextualSpacing/>
    </w:pPr>
  </w:style>
  <w:style w:type="character" w:customStyle="1" w:styleId="FuzeileZchn">
    <w:name w:val="Fußzeile Zchn"/>
    <w:basedOn w:val="Absatz-Standardschriftart"/>
    <w:link w:val="Fuzeile"/>
    <w:uiPriority w:val="99"/>
    <w:rsid w:val="005D0CFC"/>
    <w:rPr>
      <w:kern w:val="1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749887">
      <w:bodyDiv w:val="1"/>
      <w:marLeft w:val="0"/>
      <w:marRight w:val="0"/>
      <w:marTop w:val="0"/>
      <w:marBottom w:val="0"/>
      <w:divBdr>
        <w:top w:val="none" w:sz="0" w:space="0" w:color="auto"/>
        <w:left w:val="none" w:sz="0" w:space="0" w:color="auto"/>
        <w:bottom w:val="none" w:sz="0" w:space="0" w:color="auto"/>
        <w:right w:val="none" w:sz="0" w:space="0" w:color="auto"/>
      </w:divBdr>
    </w:div>
    <w:div w:id="1664430134">
      <w:bodyDiv w:val="1"/>
      <w:marLeft w:val="0"/>
      <w:marRight w:val="0"/>
      <w:marTop w:val="0"/>
      <w:marBottom w:val="0"/>
      <w:divBdr>
        <w:top w:val="none" w:sz="0" w:space="0" w:color="auto"/>
        <w:left w:val="none" w:sz="0" w:space="0" w:color="auto"/>
        <w:bottom w:val="none" w:sz="0" w:space="0" w:color="auto"/>
        <w:right w:val="none" w:sz="0" w:space="0" w:color="auto"/>
      </w:divBdr>
    </w:div>
    <w:div w:id="192761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ources xmlns:b="http://schemas.openxmlformats.org/officeDocument/2006/bibliography" xmlns="http://schemas.openxmlformats.org/officeDocument/2006/bibliography" SelectedStyle="\APA.XSL" StyleName="APA"/>
</file>

<file path=customXml/item2.xml><?xml version="1.0" encoding="utf-8"?>
<dp:docProperties xmlns:dp="http://schemas.contractarchitect.com/document-properties">
  <dp:titlePageProperties>
    <dp:docId dp:track="true" dp:dataColumnName="DocId" dp:includeInFileName="true" dp:outlineLevel="1" dp:scope="Document" dp:preserve="true">D03-I</dp:docId>
    <dp:docTypeAndNumber dp:track="true" dp:dataColumnName="TypeAndNumber" dp:includeInFileName="true" dp:outlineLevel="1" dp:scope="Document" dp:preserve="true"/>
    <dp:docTitle dp:track="true" dp:dataColumnName="Title" dp:includeInFileName="true" dp:outlineLevel="1" dp:scope="Document" dp:preserve="true">Anlage 1 (Anforderungen und Vorgaben zur Leistungserbringung) (Tabellenform)</dp:docTitle>
    <dp:docSetType dp:track="true" dp:dataColumnName="DocSetType" dp:includeInFileName="false" dp:outlineLevel="2" dp:scope="Document" dp:preserve="true">EU-Vergabe</dp:docSetType>
    <dp:docSetTitle dp:track="true" dp:dataColumnName="DocSetTitle" dp:includeInFileName="false" dp:outlineLevel="2" dp:scope="Document" dp:preserve="true">Rahmenvereinbarung zur Beschaffung von Public- und Sovereign-Cloud Services in zwei Losen</dp:docSetTitle>
    <dp:firstParty dp:track="true" dp:dataColumnName="1stParty" dp:includeInFileName="false" dp:outlineLevel="2" dp:scope="Document" dp:preserve="true">Deutsche Bundesbank</dp:firstParty>
    <dp:secondParty dp:track="true" dp:dataColumnName="2ndParty" dp:includeInFileName="false" dp:outlineLevel="2" dp:scope="Document" dp:preserve="true">Provider</dp:secondParty>
    <dp:thirdParty dp:track="false" dp:dataColumnName="3rdParty" dp:includeInFileName="false" dp:outlineLevel="2" dp:scope="Document" dp:preserve="true">[Third Party]</dp:thirdParty>
    <dp:docClassification dp:track="true" dp:dataColumnName="Classification" dp:includeInFileName="false" dp:outlineLevel="2" dp:scope="Document" dp:preserve="true">[Deutsche Bundesbank/ Provider vertraulich]</dp:docClassification>
    <dp:docDate dp:track="true" dp:dataColumnName="Date" dp:includeInFileName="true" dp:outlineLevel="1" dp:scope="Document" dp:preserve="true">10.07.2026</dp:docDate>
    <dp:docRevisionNumber dp:track="true" dp:dataColumnName="Revision" dp:includeInFileName="true" dp:outlineLevel="2" dp:scope="Document" dp:preserve="true">1.0</dp:docRevisionNumber>
    <dp:docAuthor dp:track="true" dp:dataColumnName="Author" dp:includeInFileName="false" dp:outlineLevel="2" dp:scope="Document" dp:preserve="true">Deutsche Bundesbank</dp:docAuthor>
    <dp:docStatus dp:track="true" dp:dataColumnName="Status" dp:includeInFileName="false" dp:outlineLevel="2" dp:scope="Document" dp:preserve="true">Freigegeben</dp:docStatus>
  </dp:titlePageProperties>
  <dp:tabularFormProperties>
    <dp:referenceNumberColumn dp:track="false" dp:dataColumnName="RefNoColumn" dp:includeInFileName="false" dp:outlineLevel="1" dp:scope="Project" dp:preserve="true">Ref #</dp:referenceNumberColumn>
    <dp:customerColumn dp:track="false" dp:dataColumnName="1stPartyColumn" dp:includeInFileName="false" dp:outlineLevel="1" dp:scope="Project" dp:preserve="true">Deutsche Bundesbank</dp:customerColumn>
    <dp:complianceColumn dp:track="false" dp:dataColumnName="ComplianceColumn" dp:includeInFileName="false" dp:outlineLevel="1" dp:scope="Project" dp:preserve="true">J/N</dp:complianceColumn>
    <dp:providerColumn dp:track="false" dp:dataColumnName="2ndPartyColumn" dp:includeInFileName="false" dp:outlineLevel="1" dp:scope="Project" dp:preserve="true">Provider</dp:providerColumn>
    <dp:ratingColumn dp:track="false" dp:dataColumnName="RatingColumn" dp:includeInFileName="false" dp:outlineLevel="1" dp:scope="Project" dp:preserve="true">Rat.</dp:ratingColumn>
    <dp:commentsColumn dp:track="false" dp:dataColumnName="CommentsColumn" dp:includeInFileName="false" dp:outlineLevel="1" dp:scope="Project" dp:preserve="true">Comments</dp:commentsColumn>
  </dp:tabularFormProperties>
  <dp:templateProperties>
    <dp:documentForm dp:track="false" dp:dataColumnName="Form" dp:includeInFileName="false" dp:outlineLevel="1" dp:scope="Document" dp:preserve="true" dp:editable="false">Tabular</dp:documentForm>
    <dp:documentFormLocked dp:track="false" dp:dataColumnName="FormLocked" dp:includeInFileName="false" dp:outlineLevel="1" dp:scope="Document" dp:preserve="true" dp:editable="false">false</dp:documentFormLocked>
  </dp:templateProperties>
</dp:docProperties>
</file>

<file path=customXml/itemProps1.xml><?xml version="1.0" encoding="utf-8"?>
<ds:datastoreItem xmlns:ds="http://schemas.openxmlformats.org/officeDocument/2006/customXml" ds:itemID="{88154814-0DF5-48D4-BDBA-EE0A131C75FE}">
  <ds:schemaRefs>
    <ds:schemaRef ds:uri="http://schemas.openxmlformats.org/officeDocument/2006/bibliography"/>
  </ds:schemaRefs>
</ds:datastoreItem>
</file>

<file path=customXml/itemProps2.xml><?xml version="1.0" encoding="utf-8"?>
<ds:datastoreItem xmlns:ds="http://schemas.openxmlformats.org/officeDocument/2006/customXml" ds:itemID="{A7F3D8F8-63FF-4FF8-8370-BD4402F0B069}">
  <ds:schemaRefs>
    <ds:schemaRef ds:uri="http://schemas.contractarchitect.com/document-properties"/>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 id="{dba32d6a-6967-4251-b698-e542f09bffc1}" enabled="0" method="" siteId="{dba32d6a-6967-4251-b698-e542f09bffc1}" removed="1"/>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6988</Words>
  <Characters>44031</Characters>
  <Application>Microsoft Office Word</Application>
  <DocSecurity>8</DocSecurity>
  <Lines>366</Lines>
  <Paragraphs>101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50918</CharactersWithSpaces>
  <SharedDoc>false</SharedDoc>
  <HLinks>
    <vt:vector size="246" baseType="variant">
      <vt:variant>
        <vt:i4>1376317</vt:i4>
      </vt:variant>
      <vt:variant>
        <vt:i4>242</vt:i4>
      </vt:variant>
      <vt:variant>
        <vt:i4>0</vt:i4>
      </vt:variant>
      <vt:variant>
        <vt:i4>5</vt:i4>
      </vt:variant>
      <vt:variant>
        <vt:lpwstr/>
      </vt:variant>
      <vt:variant>
        <vt:lpwstr>_Toc234233808</vt:lpwstr>
      </vt:variant>
      <vt:variant>
        <vt:i4>1376317</vt:i4>
      </vt:variant>
      <vt:variant>
        <vt:i4>236</vt:i4>
      </vt:variant>
      <vt:variant>
        <vt:i4>0</vt:i4>
      </vt:variant>
      <vt:variant>
        <vt:i4>5</vt:i4>
      </vt:variant>
      <vt:variant>
        <vt:lpwstr/>
      </vt:variant>
      <vt:variant>
        <vt:lpwstr>_Toc234233807</vt:lpwstr>
      </vt:variant>
      <vt:variant>
        <vt:i4>1376317</vt:i4>
      </vt:variant>
      <vt:variant>
        <vt:i4>230</vt:i4>
      </vt:variant>
      <vt:variant>
        <vt:i4>0</vt:i4>
      </vt:variant>
      <vt:variant>
        <vt:i4>5</vt:i4>
      </vt:variant>
      <vt:variant>
        <vt:lpwstr/>
      </vt:variant>
      <vt:variant>
        <vt:lpwstr>_Toc234233806</vt:lpwstr>
      </vt:variant>
      <vt:variant>
        <vt:i4>1376317</vt:i4>
      </vt:variant>
      <vt:variant>
        <vt:i4>224</vt:i4>
      </vt:variant>
      <vt:variant>
        <vt:i4>0</vt:i4>
      </vt:variant>
      <vt:variant>
        <vt:i4>5</vt:i4>
      </vt:variant>
      <vt:variant>
        <vt:lpwstr/>
      </vt:variant>
      <vt:variant>
        <vt:lpwstr>_Toc234233805</vt:lpwstr>
      </vt:variant>
      <vt:variant>
        <vt:i4>1376317</vt:i4>
      </vt:variant>
      <vt:variant>
        <vt:i4>218</vt:i4>
      </vt:variant>
      <vt:variant>
        <vt:i4>0</vt:i4>
      </vt:variant>
      <vt:variant>
        <vt:i4>5</vt:i4>
      </vt:variant>
      <vt:variant>
        <vt:lpwstr/>
      </vt:variant>
      <vt:variant>
        <vt:lpwstr>_Toc234233804</vt:lpwstr>
      </vt:variant>
      <vt:variant>
        <vt:i4>1376317</vt:i4>
      </vt:variant>
      <vt:variant>
        <vt:i4>212</vt:i4>
      </vt:variant>
      <vt:variant>
        <vt:i4>0</vt:i4>
      </vt:variant>
      <vt:variant>
        <vt:i4>5</vt:i4>
      </vt:variant>
      <vt:variant>
        <vt:lpwstr/>
      </vt:variant>
      <vt:variant>
        <vt:lpwstr>_Toc234233803</vt:lpwstr>
      </vt:variant>
      <vt:variant>
        <vt:i4>1376317</vt:i4>
      </vt:variant>
      <vt:variant>
        <vt:i4>206</vt:i4>
      </vt:variant>
      <vt:variant>
        <vt:i4>0</vt:i4>
      </vt:variant>
      <vt:variant>
        <vt:i4>5</vt:i4>
      </vt:variant>
      <vt:variant>
        <vt:lpwstr/>
      </vt:variant>
      <vt:variant>
        <vt:lpwstr>_Toc234233802</vt:lpwstr>
      </vt:variant>
      <vt:variant>
        <vt:i4>1376317</vt:i4>
      </vt:variant>
      <vt:variant>
        <vt:i4>200</vt:i4>
      </vt:variant>
      <vt:variant>
        <vt:i4>0</vt:i4>
      </vt:variant>
      <vt:variant>
        <vt:i4>5</vt:i4>
      </vt:variant>
      <vt:variant>
        <vt:lpwstr/>
      </vt:variant>
      <vt:variant>
        <vt:lpwstr>_Toc234233801</vt:lpwstr>
      </vt:variant>
      <vt:variant>
        <vt:i4>1376317</vt:i4>
      </vt:variant>
      <vt:variant>
        <vt:i4>194</vt:i4>
      </vt:variant>
      <vt:variant>
        <vt:i4>0</vt:i4>
      </vt:variant>
      <vt:variant>
        <vt:i4>5</vt:i4>
      </vt:variant>
      <vt:variant>
        <vt:lpwstr/>
      </vt:variant>
      <vt:variant>
        <vt:lpwstr>_Toc234233800</vt:lpwstr>
      </vt:variant>
      <vt:variant>
        <vt:i4>1835058</vt:i4>
      </vt:variant>
      <vt:variant>
        <vt:i4>188</vt:i4>
      </vt:variant>
      <vt:variant>
        <vt:i4>0</vt:i4>
      </vt:variant>
      <vt:variant>
        <vt:i4>5</vt:i4>
      </vt:variant>
      <vt:variant>
        <vt:lpwstr/>
      </vt:variant>
      <vt:variant>
        <vt:lpwstr>_Toc234233799</vt:lpwstr>
      </vt:variant>
      <vt:variant>
        <vt:i4>1835058</vt:i4>
      </vt:variant>
      <vt:variant>
        <vt:i4>182</vt:i4>
      </vt:variant>
      <vt:variant>
        <vt:i4>0</vt:i4>
      </vt:variant>
      <vt:variant>
        <vt:i4>5</vt:i4>
      </vt:variant>
      <vt:variant>
        <vt:lpwstr/>
      </vt:variant>
      <vt:variant>
        <vt:lpwstr>_Toc234233798</vt:lpwstr>
      </vt:variant>
      <vt:variant>
        <vt:i4>1835058</vt:i4>
      </vt:variant>
      <vt:variant>
        <vt:i4>176</vt:i4>
      </vt:variant>
      <vt:variant>
        <vt:i4>0</vt:i4>
      </vt:variant>
      <vt:variant>
        <vt:i4>5</vt:i4>
      </vt:variant>
      <vt:variant>
        <vt:lpwstr/>
      </vt:variant>
      <vt:variant>
        <vt:lpwstr>_Toc234233797</vt:lpwstr>
      </vt:variant>
      <vt:variant>
        <vt:i4>1835058</vt:i4>
      </vt:variant>
      <vt:variant>
        <vt:i4>170</vt:i4>
      </vt:variant>
      <vt:variant>
        <vt:i4>0</vt:i4>
      </vt:variant>
      <vt:variant>
        <vt:i4>5</vt:i4>
      </vt:variant>
      <vt:variant>
        <vt:lpwstr/>
      </vt:variant>
      <vt:variant>
        <vt:lpwstr>_Toc234233796</vt:lpwstr>
      </vt:variant>
      <vt:variant>
        <vt:i4>1835058</vt:i4>
      </vt:variant>
      <vt:variant>
        <vt:i4>164</vt:i4>
      </vt:variant>
      <vt:variant>
        <vt:i4>0</vt:i4>
      </vt:variant>
      <vt:variant>
        <vt:i4>5</vt:i4>
      </vt:variant>
      <vt:variant>
        <vt:lpwstr/>
      </vt:variant>
      <vt:variant>
        <vt:lpwstr>_Toc234233795</vt:lpwstr>
      </vt:variant>
      <vt:variant>
        <vt:i4>1835058</vt:i4>
      </vt:variant>
      <vt:variant>
        <vt:i4>158</vt:i4>
      </vt:variant>
      <vt:variant>
        <vt:i4>0</vt:i4>
      </vt:variant>
      <vt:variant>
        <vt:i4>5</vt:i4>
      </vt:variant>
      <vt:variant>
        <vt:lpwstr/>
      </vt:variant>
      <vt:variant>
        <vt:lpwstr>_Toc234233794</vt:lpwstr>
      </vt:variant>
      <vt:variant>
        <vt:i4>1835058</vt:i4>
      </vt:variant>
      <vt:variant>
        <vt:i4>152</vt:i4>
      </vt:variant>
      <vt:variant>
        <vt:i4>0</vt:i4>
      </vt:variant>
      <vt:variant>
        <vt:i4>5</vt:i4>
      </vt:variant>
      <vt:variant>
        <vt:lpwstr/>
      </vt:variant>
      <vt:variant>
        <vt:lpwstr>_Toc234233793</vt:lpwstr>
      </vt:variant>
      <vt:variant>
        <vt:i4>1835058</vt:i4>
      </vt:variant>
      <vt:variant>
        <vt:i4>146</vt:i4>
      </vt:variant>
      <vt:variant>
        <vt:i4>0</vt:i4>
      </vt:variant>
      <vt:variant>
        <vt:i4>5</vt:i4>
      </vt:variant>
      <vt:variant>
        <vt:lpwstr/>
      </vt:variant>
      <vt:variant>
        <vt:lpwstr>_Toc234233792</vt:lpwstr>
      </vt:variant>
      <vt:variant>
        <vt:i4>1835058</vt:i4>
      </vt:variant>
      <vt:variant>
        <vt:i4>140</vt:i4>
      </vt:variant>
      <vt:variant>
        <vt:i4>0</vt:i4>
      </vt:variant>
      <vt:variant>
        <vt:i4>5</vt:i4>
      </vt:variant>
      <vt:variant>
        <vt:lpwstr/>
      </vt:variant>
      <vt:variant>
        <vt:lpwstr>_Toc234233791</vt:lpwstr>
      </vt:variant>
      <vt:variant>
        <vt:i4>1835058</vt:i4>
      </vt:variant>
      <vt:variant>
        <vt:i4>134</vt:i4>
      </vt:variant>
      <vt:variant>
        <vt:i4>0</vt:i4>
      </vt:variant>
      <vt:variant>
        <vt:i4>5</vt:i4>
      </vt:variant>
      <vt:variant>
        <vt:lpwstr/>
      </vt:variant>
      <vt:variant>
        <vt:lpwstr>_Toc234233790</vt:lpwstr>
      </vt:variant>
      <vt:variant>
        <vt:i4>1900594</vt:i4>
      </vt:variant>
      <vt:variant>
        <vt:i4>128</vt:i4>
      </vt:variant>
      <vt:variant>
        <vt:i4>0</vt:i4>
      </vt:variant>
      <vt:variant>
        <vt:i4>5</vt:i4>
      </vt:variant>
      <vt:variant>
        <vt:lpwstr/>
      </vt:variant>
      <vt:variant>
        <vt:lpwstr>_Toc234233789</vt:lpwstr>
      </vt:variant>
      <vt:variant>
        <vt:i4>1900594</vt:i4>
      </vt:variant>
      <vt:variant>
        <vt:i4>122</vt:i4>
      </vt:variant>
      <vt:variant>
        <vt:i4>0</vt:i4>
      </vt:variant>
      <vt:variant>
        <vt:i4>5</vt:i4>
      </vt:variant>
      <vt:variant>
        <vt:lpwstr/>
      </vt:variant>
      <vt:variant>
        <vt:lpwstr>_Toc234233788</vt:lpwstr>
      </vt:variant>
      <vt:variant>
        <vt:i4>1900594</vt:i4>
      </vt:variant>
      <vt:variant>
        <vt:i4>116</vt:i4>
      </vt:variant>
      <vt:variant>
        <vt:i4>0</vt:i4>
      </vt:variant>
      <vt:variant>
        <vt:i4>5</vt:i4>
      </vt:variant>
      <vt:variant>
        <vt:lpwstr/>
      </vt:variant>
      <vt:variant>
        <vt:lpwstr>_Toc234233787</vt:lpwstr>
      </vt:variant>
      <vt:variant>
        <vt:i4>1900594</vt:i4>
      </vt:variant>
      <vt:variant>
        <vt:i4>110</vt:i4>
      </vt:variant>
      <vt:variant>
        <vt:i4>0</vt:i4>
      </vt:variant>
      <vt:variant>
        <vt:i4>5</vt:i4>
      </vt:variant>
      <vt:variant>
        <vt:lpwstr/>
      </vt:variant>
      <vt:variant>
        <vt:lpwstr>_Toc234233786</vt:lpwstr>
      </vt:variant>
      <vt:variant>
        <vt:i4>1900594</vt:i4>
      </vt:variant>
      <vt:variant>
        <vt:i4>104</vt:i4>
      </vt:variant>
      <vt:variant>
        <vt:i4>0</vt:i4>
      </vt:variant>
      <vt:variant>
        <vt:i4>5</vt:i4>
      </vt:variant>
      <vt:variant>
        <vt:lpwstr/>
      </vt:variant>
      <vt:variant>
        <vt:lpwstr>_Toc234233785</vt:lpwstr>
      </vt:variant>
      <vt:variant>
        <vt:i4>1900594</vt:i4>
      </vt:variant>
      <vt:variant>
        <vt:i4>98</vt:i4>
      </vt:variant>
      <vt:variant>
        <vt:i4>0</vt:i4>
      </vt:variant>
      <vt:variant>
        <vt:i4>5</vt:i4>
      </vt:variant>
      <vt:variant>
        <vt:lpwstr/>
      </vt:variant>
      <vt:variant>
        <vt:lpwstr>_Toc234233784</vt:lpwstr>
      </vt:variant>
      <vt:variant>
        <vt:i4>1900594</vt:i4>
      </vt:variant>
      <vt:variant>
        <vt:i4>92</vt:i4>
      </vt:variant>
      <vt:variant>
        <vt:i4>0</vt:i4>
      </vt:variant>
      <vt:variant>
        <vt:i4>5</vt:i4>
      </vt:variant>
      <vt:variant>
        <vt:lpwstr/>
      </vt:variant>
      <vt:variant>
        <vt:lpwstr>_Toc234233783</vt:lpwstr>
      </vt:variant>
      <vt:variant>
        <vt:i4>1900594</vt:i4>
      </vt:variant>
      <vt:variant>
        <vt:i4>86</vt:i4>
      </vt:variant>
      <vt:variant>
        <vt:i4>0</vt:i4>
      </vt:variant>
      <vt:variant>
        <vt:i4>5</vt:i4>
      </vt:variant>
      <vt:variant>
        <vt:lpwstr/>
      </vt:variant>
      <vt:variant>
        <vt:lpwstr>_Toc234233782</vt:lpwstr>
      </vt:variant>
      <vt:variant>
        <vt:i4>1900594</vt:i4>
      </vt:variant>
      <vt:variant>
        <vt:i4>80</vt:i4>
      </vt:variant>
      <vt:variant>
        <vt:i4>0</vt:i4>
      </vt:variant>
      <vt:variant>
        <vt:i4>5</vt:i4>
      </vt:variant>
      <vt:variant>
        <vt:lpwstr/>
      </vt:variant>
      <vt:variant>
        <vt:lpwstr>_Toc234233781</vt:lpwstr>
      </vt:variant>
      <vt:variant>
        <vt:i4>1900594</vt:i4>
      </vt:variant>
      <vt:variant>
        <vt:i4>74</vt:i4>
      </vt:variant>
      <vt:variant>
        <vt:i4>0</vt:i4>
      </vt:variant>
      <vt:variant>
        <vt:i4>5</vt:i4>
      </vt:variant>
      <vt:variant>
        <vt:lpwstr/>
      </vt:variant>
      <vt:variant>
        <vt:lpwstr>_Toc234233780</vt:lpwstr>
      </vt:variant>
      <vt:variant>
        <vt:i4>1179698</vt:i4>
      </vt:variant>
      <vt:variant>
        <vt:i4>68</vt:i4>
      </vt:variant>
      <vt:variant>
        <vt:i4>0</vt:i4>
      </vt:variant>
      <vt:variant>
        <vt:i4>5</vt:i4>
      </vt:variant>
      <vt:variant>
        <vt:lpwstr/>
      </vt:variant>
      <vt:variant>
        <vt:lpwstr>_Toc234233779</vt:lpwstr>
      </vt:variant>
      <vt:variant>
        <vt:i4>1179698</vt:i4>
      </vt:variant>
      <vt:variant>
        <vt:i4>62</vt:i4>
      </vt:variant>
      <vt:variant>
        <vt:i4>0</vt:i4>
      </vt:variant>
      <vt:variant>
        <vt:i4>5</vt:i4>
      </vt:variant>
      <vt:variant>
        <vt:lpwstr/>
      </vt:variant>
      <vt:variant>
        <vt:lpwstr>_Toc234233778</vt:lpwstr>
      </vt:variant>
      <vt:variant>
        <vt:i4>1179698</vt:i4>
      </vt:variant>
      <vt:variant>
        <vt:i4>56</vt:i4>
      </vt:variant>
      <vt:variant>
        <vt:i4>0</vt:i4>
      </vt:variant>
      <vt:variant>
        <vt:i4>5</vt:i4>
      </vt:variant>
      <vt:variant>
        <vt:lpwstr/>
      </vt:variant>
      <vt:variant>
        <vt:lpwstr>_Toc234233777</vt:lpwstr>
      </vt:variant>
      <vt:variant>
        <vt:i4>1179698</vt:i4>
      </vt:variant>
      <vt:variant>
        <vt:i4>50</vt:i4>
      </vt:variant>
      <vt:variant>
        <vt:i4>0</vt:i4>
      </vt:variant>
      <vt:variant>
        <vt:i4>5</vt:i4>
      </vt:variant>
      <vt:variant>
        <vt:lpwstr/>
      </vt:variant>
      <vt:variant>
        <vt:lpwstr>_Toc234233776</vt:lpwstr>
      </vt:variant>
      <vt:variant>
        <vt:i4>1179698</vt:i4>
      </vt:variant>
      <vt:variant>
        <vt:i4>44</vt:i4>
      </vt:variant>
      <vt:variant>
        <vt:i4>0</vt:i4>
      </vt:variant>
      <vt:variant>
        <vt:i4>5</vt:i4>
      </vt:variant>
      <vt:variant>
        <vt:lpwstr/>
      </vt:variant>
      <vt:variant>
        <vt:lpwstr>_Toc234233775</vt:lpwstr>
      </vt:variant>
      <vt:variant>
        <vt:i4>1179698</vt:i4>
      </vt:variant>
      <vt:variant>
        <vt:i4>38</vt:i4>
      </vt:variant>
      <vt:variant>
        <vt:i4>0</vt:i4>
      </vt:variant>
      <vt:variant>
        <vt:i4>5</vt:i4>
      </vt:variant>
      <vt:variant>
        <vt:lpwstr/>
      </vt:variant>
      <vt:variant>
        <vt:lpwstr>_Toc234233774</vt:lpwstr>
      </vt:variant>
      <vt:variant>
        <vt:i4>1179698</vt:i4>
      </vt:variant>
      <vt:variant>
        <vt:i4>32</vt:i4>
      </vt:variant>
      <vt:variant>
        <vt:i4>0</vt:i4>
      </vt:variant>
      <vt:variant>
        <vt:i4>5</vt:i4>
      </vt:variant>
      <vt:variant>
        <vt:lpwstr/>
      </vt:variant>
      <vt:variant>
        <vt:lpwstr>_Toc234233773</vt:lpwstr>
      </vt:variant>
      <vt:variant>
        <vt:i4>1179698</vt:i4>
      </vt:variant>
      <vt:variant>
        <vt:i4>26</vt:i4>
      </vt:variant>
      <vt:variant>
        <vt:i4>0</vt:i4>
      </vt:variant>
      <vt:variant>
        <vt:i4>5</vt:i4>
      </vt:variant>
      <vt:variant>
        <vt:lpwstr/>
      </vt:variant>
      <vt:variant>
        <vt:lpwstr>_Toc234233772</vt:lpwstr>
      </vt:variant>
      <vt:variant>
        <vt:i4>1179698</vt:i4>
      </vt:variant>
      <vt:variant>
        <vt:i4>20</vt:i4>
      </vt:variant>
      <vt:variant>
        <vt:i4>0</vt:i4>
      </vt:variant>
      <vt:variant>
        <vt:i4>5</vt:i4>
      </vt:variant>
      <vt:variant>
        <vt:lpwstr/>
      </vt:variant>
      <vt:variant>
        <vt:lpwstr>_Toc234233771</vt:lpwstr>
      </vt:variant>
      <vt:variant>
        <vt:i4>1179698</vt:i4>
      </vt:variant>
      <vt:variant>
        <vt:i4>14</vt:i4>
      </vt:variant>
      <vt:variant>
        <vt:i4>0</vt:i4>
      </vt:variant>
      <vt:variant>
        <vt:i4>5</vt:i4>
      </vt:variant>
      <vt:variant>
        <vt:lpwstr/>
      </vt:variant>
      <vt:variant>
        <vt:lpwstr>_Toc234233770</vt:lpwstr>
      </vt:variant>
      <vt:variant>
        <vt:i4>1245234</vt:i4>
      </vt:variant>
      <vt:variant>
        <vt:i4>8</vt:i4>
      </vt:variant>
      <vt:variant>
        <vt:i4>0</vt:i4>
      </vt:variant>
      <vt:variant>
        <vt:i4>5</vt:i4>
      </vt:variant>
      <vt:variant>
        <vt:lpwstr/>
      </vt:variant>
      <vt:variant>
        <vt:lpwstr>_Toc234233769</vt:lpwstr>
      </vt:variant>
      <vt:variant>
        <vt:i4>1245234</vt:i4>
      </vt:variant>
      <vt:variant>
        <vt:i4>2</vt:i4>
      </vt:variant>
      <vt:variant>
        <vt:i4>0</vt:i4>
      </vt:variant>
      <vt:variant>
        <vt:i4>5</vt:i4>
      </vt:variant>
      <vt:variant>
        <vt:lpwstr/>
      </vt:variant>
      <vt:variant>
        <vt:lpwstr>_Toc234233768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2026-07-07T15:40:00Z</dcterms:created>
  <dcterms:modified xsi:type="dcterms:W3CDTF">2026-07-10T15:20:00Z</dcterms:modified>
</cp:coreProperties>
</file>